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AA" w:rsidRDefault="00C16EAA" w:rsidP="00C16EAA">
      <w:pPr>
        <w:pStyle w:val="Titolo1"/>
        <w:spacing w:line="240" w:lineRule="auto"/>
        <w:jc w:val="right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Allegato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2)</w:t>
      </w:r>
    </w:p>
    <w:p w:rsidR="009377E0" w:rsidRPr="007214A6" w:rsidRDefault="00177B62" w:rsidP="006E7CBA">
      <w:pPr>
        <w:pStyle w:val="Titolo1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  <w:r w:rsidRPr="007214A6">
        <w:rPr>
          <w:rFonts w:ascii="Arial" w:hAnsi="Arial" w:cs="Arial"/>
          <w:color w:val="auto"/>
          <w:sz w:val="20"/>
          <w:szCs w:val="20"/>
        </w:rPr>
        <w:t>SCHEMA DI CONVENZIONE</w:t>
      </w:r>
      <w:r w:rsidR="009377E0" w:rsidRPr="007214A6">
        <w:rPr>
          <w:rFonts w:ascii="Arial" w:hAnsi="Arial" w:cs="Arial"/>
          <w:color w:val="auto"/>
          <w:sz w:val="20"/>
          <w:szCs w:val="20"/>
        </w:rPr>
        <w:t xml:space="preserve"> ex art. 56 </w:t>
      </w:r>
      <w:proofErr w:type="gramStart"/>
      <w:r w:rsidR="009377E0" w:rsidRPr="007214A6">
        <w:rPr>
          <w:rFonts w:ascii="Arial" w:hAnsi="Arial" w:cs="Arial"/>
          <w:color w:val="auto"/>
          <w:sz w:val="20"/>
          <w:szCs w:val="20"/>
        </w:rPr>
        <w:t>del</w:t>
      </w:r>
      <w:proofErr w:type="gramEnd"/>
      <w:r w:rsidR="009377E0" w:rsidRPr="007214A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9377E0" w:rsidRPr="007214A6">
        <w:rPr>
          <w:rFonts w:ascii="Arial" w:hAnsi="Arial" w:cs="Arial"/>
          <w:color w:val="auto"/>
          <w:sz w:val="20"/>
          <w:szCs w:val="20"/>
        </w:rPr>
        <w:t>Codice</w:t>
      </w:r>
      <w:proofErr w:type="spellEnd"/>
      <w:r w:rsidR="009377E0" w:rsidRPr="007214A6">
        <w:rPr>
          <w:rFonts w:ascii="Arial" w:hAnsi="Arial" w:cs="Arial"/>
          <w:color w:val="auto"/>
          <w:sz w:val="20"/>
          <w:szCs w:val="20"/>
        </w:rPr>
        <w:t xml:space="preserve"> del </w:t>
      </w:r>
      <w:proofErr w:type="spellStart"/>
      <w:r w:rsidR="009377E0" w:rsidRPr="007214A6">
        <w:rPr>
          <w:rFonts w:ascii="Arial" w:hAnsi="Arial" w:cs="Arial"/>
          <w:color w:val="auto"/>
          <w:sz w:val="20"/>
          <w:szCs w:val="20"/>
        </w:rPr>
        <w:t>Terzo</w:t>
      </w:r>
      <w:proofErr w:type="spellEnd"/>
      <w:r w:rsidR="009377E0" w:rsidRPr="007214A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9377E0" w:rsidRPr="007214A6">
        <w:rPr>
          <w:rFonts w:ascii="Arial" w:hAnsi="Arial" w:cs="Arial"/>
          <w:color w:val="auto"/>
          <w:sz w:val="20"/>
          <w:szCs w:val="20"/>
        </w:rPr>
        <w:t>Settore</w:t>
      </w:r>
      <w:proofErr w:type="spellEnd"/>
    </w:p>
    <w:p w:rsidR="00493E4E" w:rsidRPr="007214A6" w:rsidRDefault="009377E0" w:rsidP="007214A6">
      <w:pPr>
        <w:pStyle w:val="Titolo1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214A6">
        <w:rPr>
          <w:rFonts w:ascii="Arial" w:hAnsi="Arial" w:cs="Arial"/>
          <w:color w:val="auto"/>
          <w:sz w:val="20"/>
          <w:szCs w:val="20"/>
        </w:rPr>
        <w:t>per</w:t>
      </w:r>
      <w:proofErr w:type="gramEnd"/>
      <w:r w:rsidRPr="007214A6">
        <w:rPr>
          <w:rFonts w:ascii="Arial" w:hAnsi="Arial" w:cs="Arial"/>
          <w:color w:val="auto"/>
          <w:sz w:val="20"/>
          <w:szCs w:val="20"/>
        </w:rPr>
        <w:t xml:space="preserve"> la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realizzazione</w:t>
      </w:r>
      <w:proofErr w:type="spellEnd"/>
      <w:r w:rsidRPr="007214A6">
        <w:rPr>
          <w:rFonts w:ascii="Arial" w:hAnsi="Arial" w:cs="Arial"/>
          <w:color w:val="auto"/>
          <w:sz w:val="20"/>
          <w:szCs w:val="20"/>
        </w:rPr>
        <w:t xml:space="preserve"> di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attività</w:t>
      </w:r>
      <w:proofErr w:type="spellEnd"/>
      <w:r w:rsidRPr="007214A6">
        <w:rPr>
          <w:rFonts w:ascii="Arial" w:hAnsi="Arial" w:cs="Arial"/>
          <w:color w:val="auto"/>
          <w:sz w:val="20"/>
          <w:szCs w:val="20"/>
        </w:rPr>
        <w:t xml:space="preserve"> a supporto delle persone con disabilità nella fruizione di esperienze di turismo balneare inclusive – Progetto “In Emilia-Romagna c’è una vacanza per me 2 – Welcome Everybody” </w:t>
      </w:r>
    </w:p>
    <w:p w:rsidR="009377E0" w:rsidRPr="007214A6" w:rsidRDefault="009377E0" w:rsidP="007214A6">
      <w:pPr>
        <w:pStyle w:val="Titolo2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377E0" w:rsidRPr="007214A6" w:rsidRDefault="009377E0" w:rsidP="006E7C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>TRA</w:t>
      </w:r>
    </w:p>
    <w:p w:rsidR="009377E0" w:rsidRPr="007214A6" w:rsidRDefault="009377E0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 xml:space="preserve">il Comune di Ravenna, legalmente rappresentato </w:t>
      </w:r>
      <w:proofErr w:type="gramStart"/>
      <w:r w:rsidRPr="007214A6">
        <w:rPr>
          <w:rFonts w:ascii="Arial" w:hAnsi="Arial" w:cs="Arial"/>
          <w:color w:val="383838"/>
          <w:sz w:val="20"/>
          <w:szCs w:val="20"/>
          <w:lang w:val="it-IT"/>
        </w:rPr>
        <w:t>dalla  Dott.</w:t>
      </w:r>
      <w:proofErr w:type="gramEnd"/>
      <w:r w:rsidRPr="007214A6">
        <w:rPr>
          <w:rFonts w:ascii="Arial" w:hAnsi="Arial" w:cs="Arial"/>
          <w:color w:val="383838"/>
          <w:sz w:val="20"/>
          <w:szCs w:val="20"/>
          <w:lang w:val="it-IT"/>
        </w:rPr>
        <w:t xml:space="preserve"> </w:t>
      </w:r>
      <w:proofErr w:type="spellStart"/>
      <w:r w:rsidRPr="007214A6">
        <w:rPr>
          <w:rFonts w:ascii="Arial" w:hAnsi="Arial" w:cs="Arial"/>
          <w:color w:val="383838"/>
          <w:sz w:val="20"/>
          <w:szCs w:val="20"/>
          <w:lang w:val="it-IT"/>
        </w:rPr>
        <w:t>ssa</w:t>
      </w:r>
      <w:proofErr w:type="spellEnd"/>
      <w:r w:rsidRPr="007214A6">
        <w:rPr>
          <w:rFonts w:ascii="Arial" w:hAnsi="Arial" w:cs="Arial"/>
          <w:color w:val="383838"/>
          <w:sz w:val="20"/>
          <w:szCs w:val="20"/>
          <w:lang w:val="it-IT"/>
        </w:rPr>
        <w:t xml:space="preserve"> Maria Grazia Marini Dirigente del Servizio Turismo, la quale non interviene ed agisce in questo atto non in proprio, ma esclusivamente nel nome, per conto e nell’interesse del Comune di Ravenna, ai sensi dell’art.107 comma 3 del D.lgs. n.267/2000, dell’art.43 dello Statuto Comunale e dell’art.36 del Regolamento per la disciplina dei contratti del Comune di Ravenna (atto di conferimento incarico P.G.n.108614 del 25/05/2022)</w:t>
      </w:r>
    </w:p>
    <w:p w:rsidR="009377E0" w:rsidRPr="007214A6" w:rsidRDefault="009377E0" w:rsidP="006E7C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>E</w:t>
      </w:r>
    </w:p>
    <w:p w:rsidR="009377E0" w:rsidRPr="007214A6" w:rsidRDefault="009377E0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 xml:space="preserve">____________________, con sede legale a ______________via_______________ </w:t>
      </w:r>
      <w:proofErr w:type="spellStart"/>
      <w:r w:rsidRPr="007214A6">
        <w:rPr>
          <w:rFonts w:ascii="Arial" w:hAnsi="Arial" w:cs="Arial"/>
          <w:color w:val="383838"/>
          <w:sz w:val="20"/>
          <w:szCs w:val="20"/>
          <w:lang w:val="it-IT"/>
        </w:rPr>
        <w:t>C.F.______________iscritta</w:t>
      </w:r>
      <w:proofErr w:type="spellEnd"/>
      <w:r w:rsidRPr="007214A6">
        <w:rPr>
          <w:rFonts w:ascii="Arial" w:hAnsi="Arial" w:cs="Arial"/>
          <w:color w:val="383838"/>
          <w:sz w:val="20"/>
          <w:szCs w:val="20"/>
          <w:lang w:val="it-IT"/>
        </w:rPr>
        <w:t xml:space="preserve"> al RUNTS n. ____rappresentata da ___________________, in qualità di Presidente e Legale rappresentante munita dei necessari poteri</w:t>
      </w:r>
    </w:p>
    <w:p w:rsidR="001411FD" w:rsidRPr="007214A6" w:rsidRDefault="001411FD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377E0" w:rsidRPr="007214A6" w:rsidRDefault="009377E0" w:rsidP="007214A6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</w:rPr>
        <w:t>Richiamati:</w:t>
      </w:r>
    </w:p>
    <w:p w:rsidR="009377E0" w:rsidRPr="007214A6" w:rsidRDefault="009377E0" w:rsidP="007214A6">
      <w:pPr>
        <w:pStyle w:val="Paragrafoelenco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</w:rPr>
        <w:t>il decreto legislativo n. 117 del 3 luglio 2017, il “Codice del Terzo settore”;</w:t>
      </w:r>
    </w:p>
    <w:p w:rsidR="009377E0" w:rsidRPr="007214A6" w:rsidRDefault="00D85B01" w:rsidP="007214A6">
      <w:pPr>
        <w:pStyle w:val="Paragrafoelenco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linee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guida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sul</w:t>
      </w:r>
      <w:proofErr w:type="spellEnd"/>
      <w:r>
        <w:rPr>
          <w:rFonts w:ascii="Arial" w:hAnsi="Arial" w:cs="Arial"/>
          <w:sz w:val="20"/>
          <w:szCs w:val="20"/>
        </w:rPr>
        <w:t xml:space="preserve"> rapport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pubbliche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amministrazioni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Enti</w:t>
      </w:r>
      <w:proofErr w:type="spellEnd"/>
      <w:r>
        <w:rPr>
          <w:rFonts w:ascii="Arial" w:hAnsi="Arial" w:cs="Arial"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sz w:val="20"/>
          <w:szCs w:val="20"/>
        </w:rPr>
        <w:t>Terzo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Settore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approvate</w:t>
      </w:r>
      <w:proofErr w:type="spellEnd"/>
      <w:r>
        <w:rPr>
          <w:rFonts w:ascii="Arial" w:hAnsi="Arial" w:cs="Arial"/>
          <w:sz w:val="20"/>
          <w:szCs w:val="20"/>
        </w:rPr>
        <w:t xml:space="preserve"> con </w:t>
      </w:r>
      <w:proofErr w:type="spellStart"/>
      <w:r>
        <w:rPr>
          <w:rFonts w:ascii="Arial" w:hAnsi="Arial" w:cs="Arial"/>
          <w:sz w:val="20"/>
          <w:szCs w:val="20"/>
        </w:rPr>
        <w:t>Decreto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Ministeriale</w:t>
      </w:r>
      <w:proofErr w:type="spellEnd"/>
      <w:r>
        <w:rPr>
          <w:rFonts w:ascii="Arial" w:hAnsi="Arial" w:cs="Arial"/>
          <w:sz w:val="20"/>
          <w:szCs w:val="20"/>
        </w:rPr>
        <w:t xml:space="preserve"> 72/2021</w:t>
      </w:r>
      <w:r w:rsidR="009377E0" w:rsidRPr="007214A6">
        <w:rPr>
          <w:rFonts w:ascii="Arial" w:hAnsi="Arial" w:cs="Arial"/>
          <w:sz w:val="20"/>
          <w:szCs w:val="20"/>
        </w:rPr>
        <w:t>;</w:t>
      </w:r>
    </w:p>
    <w:p w:rsidR="009377E0" w:rsidRPr="007214A6" w:rsidRDefault="009377E0" w:rsidP="007214A6">
      <w:pPr>
        <w:pStyle w:val="Paragrafoelenco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</w:rPr>
        <w:t>gli articoli 1, comma 1-bis, e 11 della legge 7 agosto 1990 numero 241 e smi;</w:t>
      </w:r>
    </w:p>
    <w:p w:rsidR="009377E0" w:rsidRDefault="009377E0" w:rsidP="007214A6">
      <w:pPr>
        <w:pStyle w:val="Paragrafoelenco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</w:rPr>
        <w:t xml:space="preserve">il decreto legislativo 18 agosto 2000 numero 267 (TUEL) e </w:t>
      </w:r>
      <w:proofErr w:type="spellStart"/>
      <w:r w:rsidRPr="007214A6">
        <w:rPr>
          <w:rFonts w:ascii="Arial" w:hAnsi="Arial" w:cs="Arial"/>
          <w:sz w:val="20"/>
          <w:szCs w:val="20"/>
        </w:rPr>
        <w:t>smi</w:t>
      </w:r>
      <w:proofErr w:type="spellEnd"/>
      <w:r w:rsidRPr="007214A6">
        <w:rPr>
          <w:rFonts w:ascii="Arial" w:hAnsi="Arial" w:cs="Arial"/>
          <w:sz w:val="20"/>
          <w:szCs w:val="20"/>
        </w:rPr>
        <w:t>;</w:t>
      </w:r>
    </w:p>
    <w:p w:rsidR="006E7CBA" w:rsidRDefault="006E7CBA" w:rsidP="006E7CBA">
      <w:pPr>
        <w:pStyle w:val="Paragrafoelenco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proofErr w:type="spellStart"/>
      <w:r>
        <w:rPr>
          <w:rFonts w:ascii="Arial" w:hAnsi="Arial" w:cs="Arial"/>
          <w:sz w:val="20"/>
          <w:szCs w:val="20"/>
        </w:rPr>
        <w:t>deliberazione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della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Giunta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Regionale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6E7CBA">
        <w:rPr>
          <w:rFonts w:ascii="Arial" w:hAnsi="Arial" w:cs="Arial"/>
          <w:sz w:val="20"/>
          <w:szCs w:val="20"/>
        </w:rPr>
        <w:t xml:space="preserve">621 del 28 </w:t>
      </w:r>
      <w:proofErr w:type="spellStart"/>
      <w:r w:rsidRPr="006E7CBA">
        <w:rPr>
          <w:rFonts w:ascii="Arial" w:hAnsi="Arial" w:cs="Arial"/>
          <w:sz w:val="20"/>
          <w:szCs w:val="20"/>
        </w:rPr>
        <w:t>aprile</w:t>
      </w:r>
      <w:proofErr w:type="spellEnd"/>
      <w:r w:rsidRPr="006E7CBA">
        <w:rPr>
          <w:rFonts w:ascii="Arial" w:hAnsi="Arial" w:cs="Arial"/>
          <w:sz w:val="20"/>
          <w:szCs w:val="20"/>
        </w:rPr>
        <w:t xml:space="preserve"> 2025</w:t>
      </w:r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</w:rPr>
        <w:t>presa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d’atto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dell’ammissione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della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proposta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progettuale</w:t>
      </w:r>
      <w:proofErr w:type="spellEnd"/>
      <w:r>
        <w:rPr>
          <w:rFonts w:ascii="Arial" w:hAnsi="Arial" w:cs="Arial"/>
          <w:sz w:val="20"/>
          <w:szCs w:val="20"/>
        </w:rPr>
        <w:t xml:space="preserve"> al </w:t>
      </w:r>
      <w:proofErr w:type="spellStart"/>
      <w:r>
        <w:rPr>
          <w:rFonts w:ascii="Arial" w:hAnsi="Arial" w:cs="Arial"/>
          <w:sz w:val="20"/>
          <w:szCs w:val="20"/>
        </w:rPr>
        <w:t>finanziamento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ministeriale</w:t>
      </w:r>
      <w:proofErr w:type="spellEnd"/>
      <w:r>
        <w:rPr>
          <w:rFonts w:ascii="Arial" w:hAnsi="Arial" w:cs="Arial"/>
          <w:sz w:val="20"/>
          <w:szCs w:val="20"/>
        </w:rPr>
        <w:t xml:space="preserve"> e la </w:t>
      </w:r>
      <w:proofErr w:type="spellStart"/>
      <w:r w:rsidRPr="006E7CBA">
        <w:rPr>
          <w:rFonts w:ascii="Arial" w:hAnsi="Arial" w:cs="Arial"/>
          <w:sz w:val="20"/>
          <w:szCs w:val="20"/>
        </w:rPr>
        <w:t>ripartizione</w:t>
      </w:r>
      <w:proofErr w:type="spellEnd"/>
      <w:r w:rsidRPr="006E7C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7CBA">
        <w:rPr>
          <w:rFonts w:ascii="Arial" w:hAnsi="Arial" w:cs="Arial"/>
          <w:sz w:val="20"/>
          <w:szCs w:val="20"/>
        </w:rPr>
        <w:t>delle</w:t>
      </w:r>
      <w:proofErr w:type="spellEnd"/>
      <w:r w:rsidRPr="006E7C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7CBA">
        <w:rPr>
          <w:rFonts w:ascii="Arial" w:hAnsi="Arial" w:cs="Arial"/>
          <w:sz w:val="20"/>
          <w:szCs w:val="20"/>
        </w:rPr>
        <w:t>risorse</w:t>
      </w:r>
      <w:proofErr w:type="spellEnd"/>
      <w:r w:rsidRPr="006E7C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7CBA">
        <w:rPr>
          <w:rFonts w:ascii="Arial" w:hAnsi="Arial" w:cs="Arial"/>
          <w:sz w:val="20"/>
          <w:szCs w:val="20"/>
        </w:rPr>
        <w:t>tra</w:t>
      </w:r>
      <w:proofErr w:type="spellEnd"/>
      <w:r w:rsidRPr="006E7C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7CBA">
        <w:rPr>
          <w:rFonts w:ascii="Arial" w:hAnsi="Arial" w:cs="Arial"/>
          <w:sz w:val="20"/>
          <w:szCs w:val="20"/>
        </w:rPr>
        <w:t>i</w:t>
      </w:r>
      <w:proofErr w:type="spellEnd"/>
      <w:r w:rsidRPr="006E7CBA">
        <w:rPr>
          <w:rFonts w:ascii="Arial" w:hAnsi="Arial" w:cs="Arial"/>
          <w:sz w:val="20"/>
          <w:szCs w:val="20"/>
        </w:rPr>
        <w:t xml:space="preserve"> partner di </w:t>
      </w:r>
      <w:proofErr w:type="spellStart"/>
      <w:r w:rsidRPr="006E7CBA">
        <w:rPr>
          <w:rFonts w:ascii="Arial" w:hAnsi="Arial" w:cs="Arial"/>
          <w:sz w:val="20"/>
          <w:szCs w:val="20"/>
        </w:rPr>
        <w:t>progetto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6E7CBA" w:rsidRDefault="006E7CBA" w:rsidP="007214A6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:rsidR="009377E0" w:rsidRPr="007214A6" w:rsidRDefault="009377E0" w:rsidP="007214A6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</w:rPr>
        <w:t>Premesso che:</w:t>
      </w:r>
    </w:p>
    <w:p w:rsidR="009377E0" w:rsidRPr="007214A6" w:rsidRDefault="009377E0" w:rsidP="007214A6">
      <w:pPr>
        <w:pStyle w:val="Paragrafoelenco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</w:rPr>
        <w:t>il principio di sussidiarietà orizzontale invita le amministrazioni locali ad avvalersi dell’operato dei</w:t>
      </w:r>
      <w:r w:rsidR="001411FD" w:rsidRPr="007214A6">
        <w:rPr>
          <w:rFonts w:ascii="Arial" w:hAnsi="Arial" w:cs="Arial"/>
          <w:b/>
          <w:sz w:val="20"/>
          <w:szCs w:val="20"/>
        </w:rPr>
        <w:t xml:space="preserve"> </w:t>
      </w:r>
      <w:r w:rsidRPr="007214A6">
        <w:rPr>
          <w:rFonts w:ascii="Arial" w:hAnsi="Arial" w:cs="Arial"/>
          <w:sz w:val="20"/>
          <w:szCs w:val="20"/>
        </w:rPr>
        <w:t>cittadini, singoli ed associati per lo svolgimento di compiti e funzioni ad esse assegnati;</w:t>
      </w:r>
    </w:p>
    <w:p w:rsidR="009377E0" w:rsidRPr="007214A6" w:rsidRDefault="009377E0" w:rsidP="007214A6">
      <w:pPr>
        <w:pStyle w:val="Paragrafoelenco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</w:rPr>
        <w:t>detto principio è sancito dal comma 4 dell’articolo 118 della Costituzione, dal comma 3 lettera a)</w:t>
      </w:r>
      <w:r w:rsidR="001411FD" w:rsidRPr="007214A6">
        <w:rPr>
          <w:rFonts w:ascii="Arial" w:hAnsi="Arial" w:cs="Arial"/>
          <w:b/>
          <w:sz w:val="20"/>
          <w:szCs w:val="20"/>
        </w:rPr>
        <w:t xml:space="preserve"> </w:t>
      </w:r>
      <w:r w:rsidRPr="007214A6">
        <w:rPr>
          <w:rFonts w:ascii="Arial" w:hAnsi="Arial" w:cs="Arial"/>
          <w:sz w:val="20"/>
          <w:szCs w:val="20"/>
        </w:rPr>
        <w:t>dell’articolo 4 della legge 15 marzo 1997 numero 59 e dal comma 5 dell’articolo 3 del TUEL;</w:t>
      </w:r>
    </w:p>
    <w:p w:rsidR="009377E0" w:rsidRPr="007214A6" w:rsidRDefault="009377E0" w:rsidP="007214A6">
      <w:pPr>
        <w:pStyle w:val="Paragrafoelenco"/>
        <w:numPr>
          <w:ilvl w:val="0"/>
          <w:numId w:val="1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</w:rPr>
        <w:t>quest’ultima norma dispo</w:t>
      </w:r>
      <w:r w:rsidR="00215AC2" w:rsidRPr="007214A6">
        <w:rPr>
          <w:rFonts w:ascii="Arial" w:hAnsi="Arial" w:cs="Arial"/>
          <w:sz w:val="20"/>
          <w:szCs w:val="20"/>
        </w:rPr>
        <w:t xml:space="preserve">ne che “i comuni e le province </w:t>
      </w:r>
      <w:proofErr w:type="spellStart"/>
      <w:r w:rsidRPr="007214A6">
        <w:rPr>
          <w:rFonts w:ascii="Arial" w:hAnsi="Arial" w:cs="Arial"/>
          <w:sz w:val="20"/>
          <w:szCs w:val="20"/>
        </w:rPr>
        <w:t>svolgano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7214A6">
        <w:rPr>
          <w:rFonts w:ascii="Arial" w:hAnsi="Arial" w:cs="Arial"/>
          <w:sz w:val="20"/>
          <w:szCs w:val="20"/>
        </w:rPr>
        <w:t>loro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funzioni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anche attraverso le</w:t>
      </w:r>
      <w:r w:rsidR="001411FD" w:rsidRPr="007214A6">
        <w:rPr>
          <w:rFonts w:ascii="Arial" w:hAnsi="Arial" w:cs="Arial"/>
          <w:sz w:val="20"/>
          <w:szCs w:val="20"/>
        </w:rPr>
        <w:t xml:space="preserve"> </w:t>
      </w:r>
      <w:r w:rsidRPr="007214A6">
        <w:rPr>
          <w:rFonts w:ascii="Arial" w:hAnsi="Arial" w:cs="Arial"/>
          <w:sz w:val="20"/>
          <w:szCs w:val="20"/>
        </w:rPr>
        <w:t>attività che possono essere adeguatamente esercitate dalla autonoma iniziativa dei cittadini e delle loro</w:t>
      </w:r>
      <w:r w:rsidR="001411FD" w:rsidRPr="007214A6">
        <w:rPr>
          <w:rFonts w:ascii="Arial" w:hAnsi="Arial" w:cs="Arial"/>
          <w:sz w:val="20"/>
          <w:szCs w:val="20"/>
        </w:rPr>
        <w:t xml:space="preserve"> </w:t>
      </w:r>
      <w:r w:rsidRPr="007214A6">
        <w:rPr>
          <w:rFonts w:ascii="Arial" w:hAnsi="Arial" w:cs="Arial"/>
          <w:sz w:val="20"/>
          <w:szCs w:val="20"/>
        </w:rPr>
        <w:t>formazioni sociali”;</w:t>
      </w:r>
    </w:p>
    <w:p w:rsidR="009377E0" w:rsidRPr="007214A6" w:rsidRDefault="009377E0" w:rsidP="007214A6">
      <w:pPr>
        <w:pStyle w:val="Paragrafoelenco"/>
        <w:numPr>
          <w:ilvl w:val="0"/>
          <w:numId w:val="1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</w:rPr>
        <w:t>il “Codice del Terzo settore” riconosce “il valore e la funzione sociale degli enti del Terzo settore,</w:t>
      </w:r>
      <w:r w:rsidR="001411FD" w:rsidRPr="007214A6">
        <w:rPr>
          <w:rFonts w:ascii="Arial" w:hAnsi="Arial" w:cs="Arial"/>
          <w:sz w:val="20"/>
          <w:szCs w:val="20"/>
        </w:rPr>
        <w:t xml:space="preserve"> </w:t>
      </w:r>
      <w:r w:rsidRPr="007214A6">
        <w:rPr>
          <w:rFonts w:ascii="Arial" w:hAnsi="Arial" w:cs="Arial"/>
          <w:sz w:val="20"/>
          <w:szCs w:val="20"/>
        </w:rPr>
        <w:t>dell'associazionismo, dell'attività di volontariato e della cultura e pratica del dono quali espressione di</w:t>
      </w:r>
      <w:r w:rsidR="001411FD" w:rsidRPr="007214A6">
        <w:rPr>
          <w:rFonts w:ascii="Arial" w:hAnsi="Arial" w:cs="Arial"/>
          <w:sz w:val="20"/>
          <w:szCs w:val="20"/>
        </w:rPr>
        <w:t xml:space="preserve"> </w:t>
      </w:r>
      <w:r w:rsidRPr="007214A6">
        <w:rPr>
          <w:rFonts w:ascii="Arial" w:hAnsi="Arial" w:cs="Arial"/>
          <w:sz w:val="20"/>
          <w:szCs w:val="20"/>
        </w:rPr>
        <w:t>partecipazione, solidarietà e pluralismo”, ne promuove “lo sviluppo salvaguardandone la spontaneità ed</w:t>
      </w:r>
      <w:r w:rsidR="001411FD" w:rsidRPr="007214A6">
        <w:rPr>
          <w:rFonts w:ascii="Arial" w:hAnsi="Arial" w:cs="Arial"/>
          <w:sz w:val="20"/>
          <w:szCs w:val="20"/>
        </w:rPr>
        <w:t xml:space="preserve"> </w:t>
      </w:r>
      <w:r w:rsidRPr="007214A6">
        <w:rPr>
          <w:rFonts w:ascii="Arial" w:hAnsi="Arial" w:cs="Arial"/>
          <w:sz w:val="20"/>
          <w:szCs w:val="20"/>
        </w:rPr>
        <w:t>autonomia”, e ne favorisce “l'apporto originale per il perseguimento di finalità civiche, solidaristiche e di</w:t>
      </w:r>
      <w:r w:rsidR="001411FD" w:rsidRPr="007214A6">
        <w:rPr>
          <w:rFonts w:ascii="Arial" w:hAnsi="Arial" w:cs="Arial"/>
          <w:sz w:val="20"/>
          <w:szCs w:val="20"/>
        </w:rPr>
        <w:t xml:space="preserve"> </w:t>
      </w:r>
      <w:r w:rsidRPr="007214A6">
        <w:rPr>
          <w:rFonts w:ascii="Arial" w:hAnsi="Arial" w:cs="Arial"/>
          <w:sz w:val="20"/>
          <w:szCs w:val="20"/>
        </w:rPr>
        <w:t>utilità sociale, anche mediante forme di collaborazione con lo Stato, le Regioni, le Province autonome e</w:t>
      </w:r>
      <w:r w:rsidR="001411FD" w:rsidRPr="007214A6">
        <w:rPr>
          <w:rFonts w:ascii="Arial" w:hAnsi="Arial" w:cs="Arial"/>
          <w:sz w:val="20"/>
          <w:szCs w:val="20"/>
        </w:rPr>
        <w:t xml:space="preserve"> </w:t>
      </w:r>
      <w:r w:rsidRPr="007214A6">
        <w:rPr>
          <w:rFonts w:ascii="Arial" w:hAnsi="Arial" w:cs="Arial"/>
          <w:sz w:val="20"/>
          <w:szCs w:val="20"/>
        </w:rPr>
        <w:t>gli enti locali” (articolo 2 del d.lgs. 117/2017);</w:t>
      </w:r>
    </w:p>
    <w:p w:rsidR="00493E4E" w:rsidRPr="007214A6" w:rsidRDefault="00177B62" w:rsidP="007214A6">
      <w:pPr>
        <w:pStyle w:val="Titolo2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14A6">
        <w:rPr>
          <w:rFonts w:ascii="Arial" w:hAnsi="Arial" w:cs="Arial"/>
          <w:color w:val="auto"/>
          <w:sz w:val="20"/>
          <w:szCs w:val="20"/>
        </w:rPr>
        <w:t>Art. 1 – Premesse</w:t>
      </w:r>
    </w:p>
    <w:p w:rsidR="00A91E89" w:rsidRDefault="00A91E89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F1C0F" w:rsidRDefault="00177B62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</w:rPr>
        <w:t xml:space="preserve">Le </w:t>
      </w:r>
      <w:proofErr w:type="spellStart"/>
      <w:r w:rsidRPr="007214A6">
        <w:rPr>
          <w:rFonts w:ascii="Arial" w:hAnsi="Arial" w:cs="Arial"/>
          <w:sz w:val="20"/>
          <w:szCs w:val="20"/>
        </w:rPr>
        <w:t>premesse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fanno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parte </w:t>
      </w:r>
      <w:proofErr w:type="spellStart"/>
      <w:r w:rsidRPr="007214A6">
        <w:rPr>
          <w:rFonts w:ascii="Arial" w:hAnsi="Arial" w:cs="Arial"/>
          <w:sz w:val="20"/>
          <w:szCs w:val="20"/>
        </w:rPr>
        <w:t>integrante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e sostanziale </w:t>
      </w:r>
      <w:proofErr w:type="gramStart"/>
      <w:r w:rsidRPr="007214A6">
        <w:rPr>
          <w:rFonts w:ascii="Arial" w:hAnsi="Arial" w:cs="Arial"/>
          <w:sz w:val="20"/>
          <w:szCs w:val="20"/>
        </w:rPr>
        <w:t>della</w:t>
      </w:r>
      <w:proofErr w:type="gramEnd"/>
      <w:r w:rsidRPr="007214A6">
        <w:rPr>
          <w:rFonts w:ascii="Arial" w:hAnsi="Arial" w:cs="Arial"/>
          <w:sz w:val="20"/>
          <w:szCs w:val="20"/>
        </w:rPr>
        <w:t xml:space="preserve"> presente convenzione. La </w:t>
      </w:r>
      <w:proofErr w:type="spellStart"/>
      <w:r w:rsidRPr="007214A6">
        <w:rPr>
          <w:rFonts w:ascii="Arial" w:hAnsi="Arial" w:cs="Arial"/>
          <w:sz w:val="20"/>
          <w:szCs w:val="20"/>
        </w:rPr>
        <w:t>convenzione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è </w:t>
      </w:r>
      <w:r w:rsidR="004F1C0F">
        <w:rPr>
          <w:rFonts w:ascii="Arial" w:hAnsi="Arial" w:cs="Arial"/>
          <w:sz w:val="20"/>
          <w:szCs w:val="20"/>
        </w:rPr>
        <w:t xml:space="preserve">stipulate </w:t>
      </w:r>
      <w:proofErr w:type="spellStart"/>
      <w:r w:rsidR="004F1C0F">
        <w:rPr>
          <w:rFonts w:ascii="Arial" w:hAnsi="Arial" w:cs="Arial"/>
          <w:sz w:val="20"/>
          <w:szCs w:val="20"/>
        </w:rPr>
        <w:t>nell’ambito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r w:rsidR="004F1C0F" w:rsidRPr="004F1C0F">
        <w:rPr>
          <w:rFonts w:ascii="Arial" w:hAnsi="Arial" w:cs="Arial"/>
          <w:sz w:val="20"/>
          <w:szCs w:val="20"/>
        </w:rPr>
        <w:t xml:space="preserve">del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progetto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regionale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“In Emilia-Romagna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c’è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una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vacanza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per me 2 – Welcome Everybody”,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presentato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dalla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Regione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Emilia-Romagna e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approvato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dalla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Presidenza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F1C0F" w:rsidRPr="004F1C0F">
        <w:rPr>
          <w:rFonts w:ascii="Arial" w:hAnsi="Arial" w:cs="Arial"/>
          <w:sz w:val="20"/>
          <w:szCs w:val="20"/>
        </w:rPr>
        <w:t>del</w:t>
      </w:r>
      <w:proofErr w:type="gramEnd"/>
      <w:r w:rsidR="004F1C0F"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Consiglio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dei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Ministri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Ministero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per le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Disabilità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, con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finanziamento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valere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sul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Fondo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l’inclusione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delle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persone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4F1C0F" w:rsidRPr="004F1C0F">
        <w:rPr>
          <w:rFonts w:ascii="Arial" w:hAnsi="Arial" w:cs="Arial"/>
          <w:sz w:val="20"/>
          <w:szCs w:val="20"/>
        </w:rPr>
        <w:t>disabilità</w:t>
      </w:r>
      <w:proofErr w:type="spellEnd"/>
      <w:r w:rsidR="004F1C0F" w:rsidRPr="004F1C0F">
        <w:rPr>
          <w:rFonts w:ascii="Arial" w:hAnsi="Arial" w:cs="Arial"/>
          <w:sz w:val="20"/>
          <w:szCs w:val="20"/>
        </w:rPr>
        <w:t>."</w:t>
      </w:r>
    </w:p>
    <w:p w:rsidR="00493E4E" w:rsidRPr="007214A6" w:rsidRDefault="00177B62" w:rsidP="007214A6">
      <w:pPr>
        <w:pStyle w:val="Titolo2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14A6">
        <w:rPr>
          <w:rFonts w:ascii="Arial" w:hAnsi="Arial" w:cs="Arial"/>
          <w:color w:val="auto"/>
          <w:sz w:val="20"/>
          <w:szCs w:val="20"/>
        </w:rPr>
        <w:t>Art. 2 – Oggetto della convenzione</w:t>
      </w:r>
    </w:p>
    <w:p w:rsidR="00A91E89" w:rsidRDefault="00A91E89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93E4E" w:rsidRPr="007214A6" w:rsidRDefault="00177B62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</w:rPr>
        <w:lastRenderedPageBreak/>
        <w:t xml:space="preserve">La </w:t>
      </w:r>
      <w:proofErr w:type="spellStart"/>
      <w:r w:rsidRPr="007214A6">
        <w:rPr>
          <w:rFonts w:ascii="Arial" w:hAnsi="Arial" w:cs="Arial"/>
          <w:sz w:val="20"/>
          <w:szCs w:val="20"/>
        </w:rPr>
        <w:t>presente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convenzione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ha per oggetto la realizzazione di attività a supporto delle persone con disabilità nella fruizione del turismo balneare, attraverso interventi di accoglienza, accompagnamento, animazione, formazione dei volontari, sensibilizzazione degli operatori turistici, promozione del progetto, e organizzazione di momenti di restituzione pubblica delle esperienze.</w:t>
      </w:r>
    </w:p>
    <w:p w:rsidR="00493E4E" w:rsidRPr="007214A6" w:rsidRDefault="00177B62" w:rsidP="007214A6">
      <w:pPr>
        <w:pStyle w:val="Titolo2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14A6">
        <w:rPr>
          <w:rFonts w:ascii="Arial" w:hAnsi="Arial" w:cs="Arial"/>
          <w:color w:val="auto"/>
          <w:sz w:val="20"/>
          <w:szCs w:val="20"/>
        </w:rPr>
        <w:t>Art. 3 – Durata</w:t>
      </w:r>
    </w:p>
    <w:p w:rsidR="00A91E89" w:rsidRDefault="00A91E89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93E4E" w:rsidRPr="007214A6" w:rsidRDefault="00177B62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</w:rPr>
        <w:t xml:space="preserve">La </w:t>
      </w:r>
      <w:proofErr w:type="spellStart"/>
      <w:r w:rsidRPr="007214A6">
        <w:rPr>
          <w:rFonts w:ascii="Arial" w:hAnsi="Arial" w:cs="Arial"/>
          <w:sz w:val="20"/>
          <w:szCs w:val="20"/>
        </w:rPr>
        <w:t>convenzione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ha </w:t>
      </w:r>
      <w:proofErr w:type="spellStart"/>
      <w:r w:rsidRPr="007214A6">
        <w:rPr>
          <w:rFonts w:ascii="Arial" w:hAnsi="Arial" w:cs="Arial"/>
          <w:sz w:val="20"/>
          <w:szCs w:val="20"/>
        </w:rPr>
        <w:t>durata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dal </w:t>
      </w:r>
      <w:r w:rsidR="00CD71DE">
        <w:rPr>
          <w:rFonts w:ascii="Arial" w:hAnsi="Arial" w:cs="Arial"/>
          <w:sz w:val="20"/>
          <w:szCs w:val="20"/>
        </w:rPr>
        <w:t>___</w:t>
      </w:r>
      <w:r w:rsidR="009377E0"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77E0" w:rsidRPr="007214A6">
        <w:rPr>
          <w:rFonts w:ascii="Arial" w:hAnsi="Arial" w:cs="Arial"/>
          <w:sz w:val="20"/>
          <w:szCs w:val="20"/>
        </w:rPr>
        <w:t>luglio</w:t>
      </w:r>
      <w:proofErr w:type="spellEnd"/>
      <w:r w:rsidR="009377E0" w:rsidRPr="007214A6">
        <w:rPr>
          <w:rFonts w:ascii="Arial" w:hAnsi="Arial" w:cs="Arial"/>
          <w:sz w:val="20"/>
          <w:szCs w:val="20"/>
        </w:rPr>
        <w:t xml:space="preserve"> 2025 al </w:t>
      </w:r>
      <w:r w:rsidR="00CD71DE">
        <w:rPr>
          <w:rFonts w:ascii="Arial" w:hAnsi="Arial" w:cs="Arial"/>
          <w:sz w:val="20"/>
          <w:szCs w:val="20"/>
        </w:rPr>
        <w:t>___</w:t>
      </w:r>
      <w:r w:rsidR="009377E0"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77E0" w:rsidRPr="007214A6">
        <w:rPr>
          <w:rFonts w:ascii="Arial" w:hAnsi="Arial" w:cs="Arial"/>
          <w:sz w:val="20"/>
          <w:szCs w:val="20"/>
        </w:rPr>
        <w:t>settembre</w:t>
      </w:r>
      <w:proofErr w:type="spellEnd"/>
      <w:r w:rsidR="009377E0" w:rsidRPr="007214A6">
        <w:rPr>
          <w:rFonts w:ascii="Arial" w:hAnsi="Arial" w:cs="Arial"/>
          <w:sz w:val="20"/>
          <w:szCs w:val="20"/>
        </w:rPr>
        <w:t xml:space="preserve"> 2026</w:t>
      </w:r>
      <w:r w:rsidRPr="007214A6">
        <w:rPr>
          <w:rFonts w:ascii="Arial" w:hAnsi="Arial" w:cs="Arial"/>
          <w:sz w:val="20"/>
          <w:szCs w:val="20"/>
        </w:rPr>
        <w:t>.</w:t>
      </w:r>
    </w:p>
    <w:p w:rsidR="00493E4E" w:rsidRPr="007214A6" w:rsidRDefault="00177B62" w:rsidP="007214A6">
      <w:pPr>
        <w:pStyle w:val="Titolo2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14A6">
        <w:rPr>
          <w:rFonts w:ascii="Arial" w:hAnsi="Arial" w:cs="Arial"/>
          <w:color w:val="auto"/>
          <w:sz w:val="20"/>
          <w:szCs w:val="20"/>
        </w:rPr>
        <w:t>Art. 4 – Soggetto attuatore</w:t>
      </w:r>
    </w:p>
    <w:p w:rsidR="00A91E89" w:rsidRDefault="00A91E89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93E4E" w:rsidRPr="007214A6" w:rsidRDefault="00177B62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214A6">
        <w:rPr>
          <w:rFonts w:ascii="Arial" w:hAnsi="Arial" w:cs="Arial"/>
          <w:sz w:val="20"/>
          <w:szCs w:val="20"/>
        </w:rPr>
        <w:t>L’attuazione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delle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attività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è affidata all’Organizzazione di Volontariato _____________________________, con sede in ____________________________, iscritta al RUNTS alla sezione Organizzazioni di Volontariato con n. ______________.</w:t>
      </w:r>
    </w:p>
    <w:p w:rsidR="00493E4E" w:rsidRPr="007214A6" w:rsidRDefault="00177B62" w:rsidP="007214A6">
      <w:pPr>
        <w:pStyle w:val="Titolo2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14A6">
        <w:rPr>
          <w:rFonts w:ascii="Arial" w:hAnsi="Arial" w:cs="Arial"/>
          <w:color w:val="auto"/>
          <w:sz w:val="20"/>
          <w:szCs w:val="20"/>
        </w:rPr>
        <w:t xml:space="preserve">Art. 5 – Obblighi dell’Ente </w:t>
      </w:r>
      <w:proofErr w:type="gramStart"/>
      <w:r w:rsidRPr="007214A6">
        <w:rPr>
          <w:rFonts w:ascii="Arial" w:hAnsi="Arial" w:cs="Arial"/>
          <w:color w:val="auto"/>
          <w:sz w:val="20"/>
          <w:szCs w:val="20"/>
        </w:rPr>
        <w:t>del</w:t>
      </w:r>
      <w:proofErr w:type="gramEnd"/>
      <w:r w:rsidRPr="007214A6">
        <w:rPr>
          <w:rFonts w:ascii="Arial" w:hAnsi="Arial" w:cs="Arial"/>
          <w:color w:val="auto"/>
          <w:sz w:val="20"/>
          <w:szCs w:val="20"/>
        </w:rPr>
        <w:t xml:space="preserve"> Terzo Settore</w:t>
      </w:r>
    </w:p>
    <w:p w:rsidR="00A91E89" w:rsidRDefault="00A91E89" w:rsidP="00A0567F">
      <w:pPr>
        <w:spacing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A0567F" w:rsidRPr="00A0567F" w:rsidRDefault="00A0567F" w:rsidP="00A0567F">
      <w:pPr>
        <w:spacing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A0567F">
        <w:rPr>
          <w:rFonts w:ascii="Arial" w:hAnsi="Arial" w:cs="Arial"/>
          <w:sz w:val="20"/>
          <w:szCs w:val="20"/>
          <w:lang w:val="it-IT"/>
        </w:rPr>
        <w:t>L’Associazione deve svolgere le attività oggetto della convenzione nel rispetto delle norme di legge e dei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A0567F">
        <w:rPr>
          <w:rFonts w:ascii="Arial" w:hAnsi="Arial" w:cs="Arial"/>
          <w:sz w:val="20"/>
          <w:szCs w:val="20"/>
          <w:lang w:val="it-IT"/>
        </w:rPr>
        <w:t>regolamenti vigenti, secondo le disposizioni di cui alla presente convenzione e in conformità con l’elaborato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A0567F">
        <w:rPr>
          <w:rFonts w:ascii="Arial" w:hAnsi="Arial" w:cs="Arial"/>
          <w:sz w:val="20"/>
          <w:szCs w:val="20"/>
          <w:lang w:val="it-IT"/>
        </w:rPr>
        <w:t>progettuale presentato in sede di selezione.</w:t>
      </w:r>
    </w:p>
    <w:p w:rsidR="00A0567F" w:rsidRPr="00A0567F" w:rsidRDefault="00A0567F" w:rsidP="00A0567F">
      <w:pPr>
        <w:spacing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A0567F">
        <w:rPr>
          <w:rFonts w:ascii="Arial" w:hAnsi="Arial" w:cs="Arial"/>
          <w:sz w:val="20"/>
          <w:szCs w:val="20"/>
          <w:lang w:val="it-IT"/>
        </w:rPr>
        <w:t xml:space="preserve">L’Associazione assume ogni onere e responsabilità in relazione agli adempimenti previsti dal </w:t>
      </w:r>
      <w:proofErr w:type="spellStart"/>
      <w:proofErr w:type="gramStart"/>
      <w:r w:rsidRPr="00A0567F">
        <w:rPr>
          <w:rFonts w:ascii="Arial" w:hAnsi="Arial" w:cs="Arial"/>
          <w:sz w:val="20"/>
          <w:szCs w:val="20"/>
          <w:lang w:val="it-IT"/>
        </w:rPr>
        <w:t>D.Lgs</w:t>
      </w:r>
      <w:proofErr w:type="gramEnd"/>
      <w:r w:rsidRPr="00A0567F">
        <w:rPr>
          <w:rFonts w:ascii="Arial" w:hAnsi="Arial" w:cs="Arial"/>
          <w:sz w:val="20"/>
          <w:szCs w:val="20"/>
          <w:lang w:val="it-IT"/>
        </w:rPr>
        <w:t>.</w:t>
      </w:r>
      <w:proofErr w:type="spellEnd"/>
      <w:r w:rsidRPr="00A0567F">
        <w:rPr>
          <w:rFonts w:ascii="Arial" w:hAnsi="Arial" w:cs="Arial"/>
          <w:sz w:val="20"/>
          <w:szCs w:val="20"/>
          <w:lang w:val="it-IT"/>
        </w:rPr>
        <w:t xml:space="preserve"> 81/08 in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A0567F">
        <w:rPr>
          <w:rFonts w:ascii="Arial" w:hAnsi="Arial" w:cs="Arial"/>
          <w:sz w:val="20"/>
          <w:szCs w:val="20"/>
          <w:lang w:val="it-IT"/>
        </w:rPr>
        <w:t>merito all’applicazione delle normative in materia di tutela della salute e della sicurezza nei luoghi di lavoro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A0567F">
        <w:rPr>
          <w:rFonts w:ascii="Arial" w:hAnsi="Arial" w:cs="Arial"/>
          <w:sz w:val="20"/>
          <w:szCs w:val="20"/>
          <w:lang w:val="it-IT"/>
        </w:rPr>
        <w:t>dei propri lavoratori, ed in particolare l’obbligo di individuare la figura di datore di lavoro e quindi di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A0567F">
        <w:rPr>
          <w:rFonts w:ascii="Arial" w:hAnsi="Arial" w:cs="Arial"/>
          <w:sz w:val="20"/>
          <w:szCs w:val="20"/>
          <w:lang w:val="it-IT"/>
        </w:rPr>
        <w:t xml:space="preserve">ottemperare ai disposti degli artt. 17 e 18 del </w:t>
      </w:r>
      <w:proofErr w:type="spellStart"/>
      <w:proofErr w:type="gramStart"/>
      <w:r w:rsidRPr="00A0567F">
        <w:rPr>
          <w:rFonts w:ascii="Arial" w:hAnsi="Arial" w:cs="Arial"/>
          <w:sz w:val="20"/>
          <w:szCs w:val="20"/>
          <w:lang w:val="it-IT"/>
        </w:rPr>
        <w:t>D.Lgs</w:t>
      </w:r>
      <w:proofErr w:type="gramEnd"/>
      <w:r w:rsidRPr="00A0567F">
        <w:rPr>
          <w:rFonts w:ascii="Arial" w:hAnsi="Arial" w:cs="Arial"/>
          <w:sz w:val="20"/>
          <w:szCs w:val="20"/>
          <w:lang w:val="it-IT"/>
        </w:rPr>
        <w:t>.</w:t>
      </w:r>
      <w:proofErr w:type="spellEnd"/>
      <w:r w:rsidRPr="00A0567F">
        <w:rPr>
          <w:rFonts w:ascii="Arial" w:hAnsi="Arial" w:cs="Arial"/>
          <w:sz w:val="20"/>
          <w:szCs w:val="20"/>
          <w:lang w:val="it-IT"/>
        </w:rPr>
        <w:t xml:space="preserve"> 81/08 e </w:t>
      </w:r>
      <w:proofErr w:type="spellStart"/>
      <w:r w:rsidRPr="00A0567F">
        <w:rPr>
          <w:rFonts w:ascii="Arial" w:hAnsi="Arial" w:cs="Arial"/>
          <w:sz w:val="20"/>
          <w:szCs w:val="20"/>
          <w:lang w:val="it-IT"/>
        </w:rPr>
        <w:t>s.mm.ii</w:t>
      </w:r>
      <w:proofErr w:type="spellEnd"/>
      <w:r w:rsidRPr="00A0567F">
        <w:rPr>
          <w:rFonts w:ascii="Arial" w:hAnsi="Arial" w:cs="Arial"/>
          <w:sz w:val="20"/>
          <w:szCs w:val="20"/>
          <w:lang w:val="it-IT"/>
        </w:rPr>
        <w:t>, qualora ne ricorrano i presupposti.</w:t>
      </w:r>
    </w:p>
    <w:p w:rsidR="00A0567F" w:rsidRPr="00A0567F" w:rsidRDefault="00A0567F" w:rsidP="00A0567F">
      <w:pPr>
        <w:spacing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A0567F">
        <w:rPr>
          <w:rFonts w:ascii="Arial" w:hAnsi="Arial" w:cs="Arial"/>
          <w:sz w:val="20"/>
          <w:szCs w:val="20"/>
          <w:lang w:val="it-IT"/>
        </w:rPr>
        <w:t>L’Associazione nei confronti del personale retribuito impiegato alle proprie dipendenze, è tenuta a garantire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A0567F">
        <w:rPr>
          <w:rFonts w:ascii="Arial" w:hAnsi="Arial" w:cs="Arial"/>
          <w:sz w:val="20"/>
          <w:szCs w:val="20"/>
          <w:lang w:val="it-IT"/>
        </w:rPr>
        <w:t>l’applicazione integrale dei vigenti CCNL ed il rispetto delle normative vigenti in materia di assicurazioni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A0567F">
        <w:rPr>
          <w:rFonts w:ascii="Arial" w:hAnsi="Arial" w:cs="Arial"/>
          <w:sz w:val="20"/>
          <w:szCs w:val="20"/>
          <w:lang w:val="it-IT"/>
        </w:rPr>
        <w:t>sociali e di prevenzione infortuni.</w:t>
      </w:r>
    </w:p>
    <w:p w:rsidR="00A0567F" w:rsidRDefault="00A0567F" w:rsidP="00A0567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0567F">
        <w:rPr>
          <w:rFonts w:ascii="Arial" w:hAnsi="Arial" w:cs="Arial"/>
          <w:sz w:val="20"/>
          <w:szCs w:val="20"/>
          <w:lang w:val="it-IT"/>
        </w:rPr>
        <w:t>Le prestazioni svolte sia dal personale retribuito che da quello volontario non potranno configurare alcuna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A0567F">
        <w:rPr>
          <w:rFonts w:ascii="Arial" w:hAnsi="Arial" w:cs="Arial"/>
          <w:sz w:val="20"/>
          <w:szCs w:val="20"/>
          <w:lang w:val="it-IT"/>
        </w:rPr>
        <w:t>ipotesi di rapporto di lavoro, di qualsiasi natura o genere, tra lo stesso personale e il Comune.</w:t>
      </w:r>
    </w:p>
    <w:p w:rsidR="00FE744C" w:rsidRPr="007214A6" w:rsidRDefault="00177B62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214A6">
        <w:rPr>
          <w:rFonts w:ascii="Arial" w:hAnsi="Arial" w:cs="Arial"/>
          <w:sz w:val="20"/>
          <w:szCs w:val="20"/>
        </w:rPr>
        <w:t>L’Organizzazione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7214A6">
        <w:rPr>
          <w:rFonts w:ascii="Arial" w:hAnsi="Arial" w:cs="Arial"/>
          <w:sz w:val="20"/>
          <w:szCs w:val="20"/>
        </w:rPr>
        <w:t>Volontariato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si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impegna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567F">
        <w:rPr>
          <w:rFonts w:ascii="Arial" w:hAnsi="Arial" w:cs="Arial"/>
          <w:sz w:val="20"/>
          <w:szCs w:val="20"/>
        </w:rPr>
        <w:t>altresì</w:t>
      </w:r>
      <w:proofErr w:type="spellEnd"/>
      <w:r w:rsidR="00A0567F">
        <w:rPr>
          <w:rFonts w:ascii="Arial" w:hAnsi="Arial" w:cs="Arial"/>
          <w:sz w:val="20"/>
          <w:szCs w:val="20"/>
        </w:rPr>
        <w:t xml:space="preserve"> </w:t>
      </w:r>
      <w:r w:rsidRPr="007214A6">
        <w:rPr>
          <w:rFonts w:ascii="Arial" w:hAnsi="Arial" w:cs="Arial"/>
          <w:sz w:val="20"/>
          <w:szCs w:val="20"/>
        </w:rPr>
        <w:t>a:</w:t>
      </w:r>
    </w:p>
    <w:p w:rsidR="00FE744C" w:rsidRPr="007214A6" w:rsidRDefault="00177B62" w:rsidP="007214A6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214A6">
        <w:rPr>
          <w:rFonts w:ascii="Arial" w:hAnsi="Arial" w:cs="Arial"/>
          <w:sz w:val="20"/>
          <w:szCs w:val="20"/>
        </w:rPr>
        <w:t>realizzare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7214A6">
        <w:rPr>
          <w:rFonts w:ascii="Arial" w:hAnsi="Arial" w:cs="Arial"/>
          <w:sz w:val="20"/>
          <w:szCs w:val="20"/>
        </w:rPr>
        <w:t>attività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previste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nel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progetto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744C" w:rsidRPr="007214A6">
        <w:rPr>
          <w:rFonts w:ascii="Arial" w:hAnsi="Arial" w:cs="Arial"/>
          <w:sz w:val="20"/>
          <w:szCs w:val="20"/>
        </w:rPr>
        <w:t>presentato</w:t>
      </w:r>
      <w:proofErr w:type="spellEnd"/>
      <w:r w:rsidR="00FE744C" w:rsidRPr="007214A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E744C" w:rsidRPr="007214A6">
        <w:rPr>
          <w:rFonts w:ascii="Arial" w:hAnsi="Arial" w:cs="Arial"/>
          <w:sz w:val="20"/>
          <w:szCs w:val="20"/>
        </w:rPr>
        <w:t>sede</w:t>
      </w:r>
      <w:proofErr w:type="spellEnd"/>
      <w:r w:rsidR="00FE744C" w:rsidRPr="007214A6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FE744C" w:rsidRPr="007214A6">
        <w:rPr>
          <w:rFonts w:ascii="Arial" w:hAnsi="Arial" w:cs="Arial"/>
          <w:sz w:val="20"/>
          <w:szCs w:val="20"/>
        </w:rPr>
        <w:t>selezione</w:t>
      </w:r>
      <w:proofErr w:type="spellEnd"/>
      <w:r w:rsidRPr="007214A6">
        <w:rPr>
          <w:rFonts w:ascii="Arial" w:hAnsi="Arial" w:cs="Arial"/>
          <w:sz w:val="20"/>
          <w:szCs w:val="20"/>
        </w:rPr>
        <w:t>;</w:t>
      </w:r>
    </w:p>
    <w:p w:rsidR="00FE744C" w:rsidRPr="007214A6" w:rsidRDefault="00177B62" w:rsidP="007214A6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214A6">
        <w:rPr>
          <w:rFonts w:ascii="Arial" w:hAnsi="Arial" w:cs="Arial"/>
          <w:sz w:val="20"/>
          <w:szCs w:val="20"/>
        </w:rPr>
        <w:t>garantire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7214A6">
        <w:rPr>
          <w:rFonts w:ascii="Arial" w:hAnsi="Arial" w:cs="Arial"/>
          <w:sz w:val="20"/>
          <w:szCs w:val="20"/>
        </w:rPr>
        <w:t>presenza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7214A6">
        <w:rPr>
          <w:rFonts w:ascii="Arial" w:hAnsi="Arial" w:cs="Arial"/>
          <w:sz w:val="20"/>
          <w:szCs w:val="20"/>
        </w:rPr>
        <w:t>volontari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adeguatamente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formati</w:t>
      </w:r>
      <w:proofErr w:type="spellEnd"/>
      <w:r w:rsidRPr="007214A6">
        <w:rPr>
          <w:rFonts w:ascii="Arial" w:hAnsi="Arial" w:cs="Arial"/>
          <w:sz w:val="20"/>
          <w:szCs w:val="20"/>
        </w:rPr>
        <w:t>;</w:t>
      </w:r>
    </w:p>
    <w:p w:rsidR="00FE744C" w:rsidRPr="007214A6" w:rsidRDefault="00177B62" w:rsidP="007214A6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214A6">
        <w:rPr>
          <w:rFonts w:ascii="Arial" w:hAnsi="Arial" w:cs="Arial"/>
          <w:sz w:val="20"/>
          <w:szCs w:val="20"/>
        </w:rPr>
        <w:t>documentare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7214A6">
        <w:rPr>
          <w:rFonts w:ascii="Arial" w:hAnsi="Arial" w:cs="Arial"/>
          <w:sz w:val="20"/>
          <w:szCs w:val="20"/>
        </w:rPr>
        <w:t>spese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sostenute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7214A6">
        <w:rPr>
          <w:rFonts w:ascii="Arial" w:hAnsi="Arial" w:cs="Arial"/>
          <w:sz w:val="20"/>
          <w:szCs w:val="20"/>
        </w:rPr>
        <w:t>rendicontare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puntualmente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l’utilizzo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dei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fondi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ricevuti</w:t>
      </w:r>
      <w:proofErr w:type="spellEnd"/>
      <w:r w:rsidRPr="007214A6">
        <w:rPr>
          <w:rFonts w:ascii="Arial" w:hAnsi="Arial" w:cs="Arial"/>
          <w:sz w:val="20"/>
          <w:szCs w:val="20"/>
        </w:rPr>
        <w:t>;</w:t>
      </w:r>
    </w:p>
    <w:p w:rsidR="00FE744C" w:rsidRPr="007214A6" w:rsidRDefault="00177B62" w:rsidP="007214A6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214A6">
        <w:rPr>
          <w:rFonts w:ascii="Arial" w:hAnsi="Arial" w:cs="Arial"/>
          <w:sz w:val="20"/>
          <w:szCs w:val="20"/>
        </w:rPr>
        <w:t>collaborare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7214A6">
        <w:rPr>
          <w:rFonts w:ascii="Arial" w:hAnsi="Arial" w:cs="Arial"/>
          <w:sz w:val="20"/>
          <w:szCs w:val="20"/>
        </w:rPr>
        <w:t>il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Comune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per la </w:t>
      </w:r>
      <w:proofErr w:type="spellStart"/>
      <w:r w:rsidRPr="007214A6">
        <w:rPr>
          <w:rFonts w:ascii="Arial" w:hAnsi="Arial" w:cs="Arial"/>
          <w:sz w:val="20"/>
          <w:szCs w:val="20"/>
        </w:rPr>
        <w:t>comunicazione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e la </w:t>
      </w:r>
      <w:proofErr w:type="spellStart"/>
      <w:r w:rsidRPr="007214A6">
        <w:rPr>
          <w:rFonts w:ascii="Arial" w:hAnsi="Arial" w:cs="Arial"/>
          <w:sz w:val="20"/>
          <w:szCs w:val="20"/>
        </w:rPr>
        <w:t>diffusione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dei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risultati</w:t>
      </w:r>
      <w:proofErr w:type="spellEnd"/>
      <w:r w:rsidRPr="007214A6">
        <w:rPr>
          <w:rFonts w:ascii="Arial" w:hAnsi="Arial" w:cs="Arial"/>
          <w:sz w:val="20"/>
          <w:szCs w:val="20"/>
        </w:rPr>
        <w:t>;</w:t>
      </w:r>
    </w:p>
    <w:p w:rsidR="00493E4E" w:rsidRPr="00A0567F" w:rsidRDefault="00177B62" w:rsidP="005908ED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A0567F">
        <w:rPr>
          <w:rFonts w:ascii="Arial" w:hAnsi="Arial" w:cs="Arial"/>
          <w:sz w:val="20"/>
          <w:szCs w:val="20"/>
        </w:rPr>
        <w:t>rispettare</w:t>
      </w:r>
      <w:proofErr w:type="spellEnd"/>
      <w:proofErr w:type="gramEnd"/>
      <w:r w:rsidRPr="00A0567F">
        <w:rPr>
          <w:rFonts w:ascii="Arial" w:hAnsi="Arial" w:cs="Arial"/>
          <w:sz w:val="20"/>
          <w:szCs w:val="20"/>
        </w:rPr>
        <w:t xml:space="preserve"> le normative in </w:t>
      </w:r>
      <w:proofErr w:type="spellStart"/>
      <w:r w:rsidRPr="00A0567F">
        <w:rPr>
          <w:rFonts w:ascii="Arial" w:hAnsi="Arial" w:cs="Arial"/>
          <w:sz w:val="20"/>
          <w:szCs w:val="20"/>
        </w:rPr>
        <w:t>materia</w:t>
      </w:r>
      <w:proofErr w:type="spellEnd"/>
      <w:r w:rsidRPr="00A056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567F">
        <w:rPr>
          <w:rFonts w:ascii="Arial" w:hAnsi="Arial" w:cs="Arial"/>
          <w:sz w:val="20"/>
          <w:szCs w:val="20"/>
        </w:rPr>
        <w:t>tracciabilità</w:t>
      </w:r>
      <w:proofErr w:type="spellEnd"/>
      <w:r w:rsidRPr="00A056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567F">
        <w:rPr>
          <w:rFonts w:ascii="Arial" w:hAnsi="Arial" w:cs="Arial"/>
          <w:sz w:val="20"/>
          <w:szCs w:val="20"/>
        </w:rPr>
        <w:t>dei</w:t>
      </w:r>
      <w:proofErr w:type="spellEnd"/>
      <w:r w:rsidRPr="00A056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567F">
        <w:rPr>
          <w:rFonts w:ascii="Arial" w:hAnsi="Arial" w:cs="Arial"/>
          <w:sz w:val="20"/>
          <w:szCs w:val="20"/>
        </w:rPr>
        <w:t>pagamenti</w:t>
      </w:r>
      <w:proofErr w:type="spellEnd"/>
      <w:r w:rsidR="00A0567F" w:rsidRPr="00A0567F">
        <w:rPr>
          <w:rFonts w:ascii="Arial" w:hAnsi="Arial" w:cs="Arial"/>
          <w:sz w:val="20"/>
          <w:szCs w:val="20"/>
        </w:rPr>
        <w:t xml:space="preserve"> </w:t>
      </w:r>
      <w:r w:rsidR="005908ED" w:rsidRPr="005908ED">
        <w:rPr>
          <w:rFonts w:ascii="Arial" w:hAnsi="Arial" w:cs="Arial"/>
          <w:sz w:val="20"/>
          <w:szCs w:val="20"/>
        </w:rPr>
        <w:t xml:space="preserve">di cui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alla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Risoluzione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dell’Agenzia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delle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Entrate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n.102/E del 19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novembre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2014 (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obbligo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tracciabilità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dei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pagamenti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previsto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dall’art.25 co.5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della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legge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n.133/1999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anche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nei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confronti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delle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associazioni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senza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 xml:space="preserve"> fine di </w:t>
      </w:r>
      <w:proofErr w:type="spellStart"/>
      <w:r w:rsidR="005908ED" w:rsidRPr="005908ED">
        <w:rPr>
          <w:rFonts w:ascii="Arial" w:hAnsi="Arial" w:cs="Arial"/>
          <w:sz w:val="20"/>
          <w:szCs w:val="20"/>
        </w:rPr>
        <w:t>lucro</w:t>
      </w:r>
      <w:proofErr w:type="spellEnd"/>
      <w:r w:rsidR="005908ED" w:rsidRPr="005908ED">
        <w:rPr>
          <w:rFonts w:ascii="Arial" w:hAnsi="Arial" w:cs="Arial"/>
          <w:sz w:val="20"/>
          <w:szCs w:val="20"/>
        </w:rPr>
        <w:t>).</w:t>
      </w:r>
    </w:p>
    <w:p w:rsidR="007214A6" w:rsidRPr="007214A6" w:rsidRDefault="007214A6" w:rsidP="007214A6">
      <w:pPr>
        <w:pStyle w:val="Titolo2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14A6">
        <w:rPr>
          <w:rFonts w:ascii="Arial" w:hAnsi="Arial" w:cs="Arial"/>
          <w:color w:val="auto"/>
          <w:sz w:val="20"/>
          <w:szCs w:val="20"/>
        </w:rPr>
        <w:t xml:space="preserve">Art. 6 –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Risorse</w:t>
      </w:r>
      <w:proofErr w:type="spellEnd"/>
      <w:r w:rsidRPr="007214A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Umane</w:t>
      </w:r>
      <w:proofErr w:type="spellEnd"/>
    </w:p>
    <w:p w:rsidR="00A91E89" w:rsidRDefault="00A91E89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</w:p>
    <w:p w:rsidR="007214A6" w:rsidRPr="007214A6" w:rsidRDefault="007214A6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 xml:space="preserve">Per la realizzazione delle attività oggetto della convenzione, l’Associazione si avvale prevalentemente dell’attività </w:t>
      </w:r>
      <w:r>
        <w:rPr>
          <w:rFonts w:ascii="Arial" w:hAnsi="Arial" w:cs="Arial"/>
          <w:color w:val="383838"/>
          <w:sz w:val="20"/>
          <w:szCs w:val="20"/>
          <w:lang w:val="it-IT"/>
        </w:rPr>
        <w:t>dei propri associati volontari</w:t>
      </w:r>
      <w:r w:rsidRPr="007214A6">
        <w:rPr>
          <w:rFonts w:ascii="Arial" w:hAnsi="Arial" w:cs="Arial"/>
          <w:color w:val="383838"/>
          <w:sz w:val="20"/>
          <w:szCs w:val="20"/>
          <w:lang w:val="it-IT"/>
        </w:rPr>
        <w:t>, a cui verranno garantit</w:t>
      </w:r>
      <w:r>
        <w:rPr>
          <w:rFonts w:ascii="Arial" w:hAnsi="Arial" w:cs="Arial"/>
          <w:color w:val="383838"/>
          <w:sz w:val="20"/>
          <w:szCs w:val="20"/>
          <w:lang w:val="it-IT"/>
        </w:rPr>
        <w:t>i</w:t>
      </w:r>
      <w:r w:rsidRPr="007214A6">
        <w:rPr>
          <w:rFonts w:ascii="Arial" w:hAnsi="Arial" w:cs="Arial"/>
          <w:color w:val="383838"/>
          <w:sz w:val="20"/>
          <w:szCs w:val="20"/>
          <w:lang w:val="it-IT"/>
        </w:rPr>
        <w:t xml:space="preserve"> le coperture assicurative previste dal </w:t>
      </w:r>
      <w:proofErr w:type="spellStart"/>
      <w:proofErr w:type="gramStart"/>
      <w:r w:rsidRPr="007214A6">
        <w:rPr>
          <w:rFonts w:ascii="Arial" w:hAnsi="Arial" w:cs="Arial"/>
          <w:color w:val="383838"/>
          <w:sz w:val="20"/>
          <w:szCs w:val="20"/>
          <w:lang w:val="it-IT"/>
        </w:rPr>
        <w:t>D.Lgs</w:t>
      </w:r>
      <w:proofErr w:type="spellEnd"/>
      <w:proofErr w:type="gramEnd"/>
      <w:r w:rsidRPr="007214A6">
        <w:rPr>
          <w:rFonts w:ascii="Arial" w:hAnsi="Arial" w:cs="Arial"/>
          <w:color w:val="383838"/>
          <w:sz w:val="20"/>
          <w:szCs w:val="20"/>
          <w:lang w:val="it-IT"/>
        </w:rPr>
        <w:t xml:space="preserve"> n. 117/ 2017 art.18.</w:t>
      </w:r>
    </w:p>
    <w:p w:rsidR="005908ED" w:rsidRDefault="005908ED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</w:p>
    <w:p w:rsidR="007214A6" w:rsidRDefault="007214A6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>Ferma la centralità dell’apporto dell’attività dei volontari, l’Associazione può assumere lavoratori</w:t>
      </w:r>
      <w:r>
        <w:rPr>
          <w:rFonts w:ascii="Arial" w:hAnsi="Arial" w:cs="Arial"/>
          <w:color w:val="383838"/>
          <w:sz w:val="20"/>
          <w:szCs w:val="20"/>
          <w:lang w:val="it-IT"/>
        </w:rPr>
        <w:t xml:space="preserve"> </w:t>
      </w:r>
      <w:r w:rsidRPr="007214A6">
        <w:rPr>
          <w:rFonts w:ascii="Arial" w:hAnsi="Arial" w:cs="Arial"/>
          <w:color w:val="383838"/>
          <w:sz w:val="20"/>
          <w:szCs w:val="20"/>
          <w:lang w:val="it-IT"/>
        </w:rPr>
        <w:t>dipendenti o avvalersi di prestazioni di lavoro autonomo o di altra natura esclusivamente nei limiti occorrenti a qualificare o specializzare l’attività svolta. In ogni caso il numero dei lavoratori impiegati nell’attività non può essere superiore al cinquanta per</w:t>
      </w:r>
      <w:r w:rsidR="004F1C0F">
        <w:rPr>
          <w:rFonts w:ascii="Arial" w:hAnsi="Arial" w:cs="Arial"/>
          <w:color w:val="383838"/>
          <w:sz w:val="20"/>
          <w:szCs w:val="20"/>
          <w:lang w:val="it-IT"/>
        </w:rPr>
        <w:t xml:space="preserve"> cento del numero dei volontari. Il</w:t>
      </w:r>
      <w:r w:rsidR="004F1C0F" w:rsidRPr="004F1C0F">
        <w:rPr>
          <w:rFonts w:ascii="Arial" w:hAnsi="Arial" w:cs="Arial"/>
          <w:color w:val="383838"/>
          <w:sz w:val="20"/>
          <w:szCs w:val="20"/>
          <w:lang w:val="it-IT"/>
        </w:rPr>
        <w:t xml:space="preserve"> calcolo va effettuato in relazione all'attività specifica oggetto</w:t>
      </w:r>
      <w:r w:rsidR="000F22D3">
        <w:rPr>
          <w:rFonts w:ascii="Arial" w:hAnsi="Arial" w:cs="Arial"/>
          <w:color w:val="383838"/>
          <w:sz w:val="20"/>
          <w:szCs w:val="20"/>
          <w:lang w:val="it-IT"/>
        </w:rPr>
        <w:t xml:space="preserve"> della presente convenzione</w:t>
      </w:r>
      <w:r w:rsidR="004F1C0F" w:rsidRPr="004F1C0F">
        <w:rPr>
          <w:rFonts w:ascii="Arial" w:hAnsi="Arial" w:cs="Arial"/>
          <w:color w:val="383838"/>
          <w:sz w:val="20"/>
          <w:szCs w:val="20"/>
          <w:lang w:val="it-IT"/>
        </w:rPr>
        <w:t>.</w:t>
      </w:r>
    </w:p>
    <w:p w:rsidR="005908ED" w:rsidRDefault="005908ED" w:rsidP="00590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</w:p>
    <w:p w:rsidR="005908ED" w:rsidRPr="005908ED" w:rsidRDefault="005908ED" w:rsidP="00590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5908ED">
        <w:rPr>
          <w:rFonts w:ascii="Arial" w:hAnsi="Arial" w:cs="Arial"/>
          <w:color w:val="383838"/>
          <w:sz w:val="20"/>
          <w:szCs w:val="20"/>
          <w:lang w:val="it-IT"/>
        </w:rPr>
        <w:t>Ai fini dello svolgimento delle attività previste dalla presente convenzione, le ETS dovranno avvalersi di operatori, compresi i volontari, in possesso di una formazione adeguata e documentata in materia di disabilità e inclusione sociale, con particolare riferimento al contesto del turismo accessibile in ambito balneare.</w:t>
      </w:r>
    </w:p>
    <w:p w:rsidR="005908ED" w:rsidRPr="005908ED" w:rsidRDefault="005908ED" w:rsidP="00590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</w:p>
    <w:p w:rsidR="005908ED" w:rsidRPr="005908ED" w:rsidRDefault="005908ED" w:rsidP="00590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5908ED">
        <w:rPr>
          <w:rFonts w:ascii="Arial" w:hAnsi="Arial" w:cs="Arial"/>
          <w:color w:val="383838"/>
          <w:sz w:val="20"/>
          <w:szCs w:val="20"/>
          <w:lang w:val="it-IT"/>
        </w:rPr>
        <w:t xml:space="preserve">La formazione del personale impiegato – sia volontario che eventualmente retribuito – dovrà garantire il possesso di competenze relazionali, organizzative e tecnico-operative, idonee ad assicurare un’effettiva accoglienza, </w:t>
      </w:r>
      <w:r w:rsidRPr="005908ED">
        <w:rPr>
          <w:rFonts w:ascii="Arial" w:hAnsi="Arial" w:cs="Arial"/>
          <w:color w:val="383838"/>
          <w:sz w:val="20"/>
          <w:szCs w:val="20"/>
          <w:lang w:val="it-IT"/>
        </w:rPr>
        <w:lastRenderedPageBreak/>
        <w:t>accompagnamento, facilitazione e supporto alle persone con disabilità, anche in situazione di particolare fragilità o complessità.</w:t>
      </w:r>
    </w:p>
    <w:p w:rsidR="005908ED" w:rsidRPr="005908ED" w:rsidRDefault="005908ED" w:rsidP="00590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</w:p>
    <w:p w:rsidR="005908ED" w:rsidRPr="007214A6" w:rsidRDefault="005908ED" w:rsidP="00590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5908ED">
        <w:rPr>
          <w:rFonts w:ascii="Arial" w:hAnsi="Arial" w:cs="Arial"/>
          <w:color w:val="383838"/>
          <w:sz w:val="20"/>
          <w:szCs w:val="20"/>
          <w:lang w:val="it-IT"/>
        </w:rPr>
        <w:t>È richiesto che ciascun volontario operante nel progetto abbia partecipato ad almeno un modulo formativo specifico prima dell’avvio delle attività, e che l’organizzazione garantisca almeno un aggiornamento annuale per il personale coinvolto</w:t>
      </w:r>
      <w:r>
        <w:rPr>
          <w:rFonts w:ascii="Arial" w:hAnsi="Arial" w:cs="Arial"/>
          <w:color w:val="383838"/>
          <w:sz w:val="20"/>
          <w:szCs w:val="20"/>
          <w:lang w:val="it-IT"/>
        </w:rPr>
        <w:t>.</w:t>
      </w:r>
    </w:p>
    <w:p w:rsidR="007214A6" w:rsidRDefault="007214A6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3E4E" w:rsidRPr="007214A6" w:rsidRDefault="00177B62" w:rsidP="007214A6">
      <w:pPr>
        <w:pStyle w:val="Titolo2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14A6">
        <w:rPr>
          <w:rFonts w:ascii="Arial" w:hAnsi="Arial" w:cs="Arial"/>
          <w:color w:val="auto"/>
          <w:sz w:val="20"/>
          <w:szCs w:val="20"/>
        </w:rPr>
        <w:t xml:space="preserve">Art. </w:t>
      </w:r>
      <w:r w:rsidR="007214A6">
        <w:rPr>
          <w:rFonts w:ascii="Arial" w:hAnsi="Arial" w:cs="Arial"/>
          <w:color w:val="auto"/>
          <w:sz w:val="20"/>
          <w:szCs w:val="20"/>
        </w:rPr>
        <w:t>7</w:t>
      </w:r>
      <w:r w:rsidRPr="007214A6">
        <w:rPr>
          <w:rFonts w:ascii="Arial" w:hAnsi="Arial" w:cs="Arial"/>
          <w:color w:val="auto"/>
          <w:sz w:val="20"/>
          <w:szCs w:val="20"/>
        </w:rPr>
        <w:t xml:space="preserve"> –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Contributo</w:t>
      </w:r>
      <w:proofErr w:type="spellEnd"/>
      <w:r w:rsidRPr="007214A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economico</w:t>
      </w:r>
      <w:proofErr w:type="spellEnd"/>
      <w:r w:rsidRPr="007214A6">
        <w:rPr>
          <w:rFonts w:ascii="Arial" w:hAnsi="Arial" w:cs="Arial"/>
          <w:color w:val="auto"/>
          <w:sz w:val="20"/>
          <w:szCs w:val="20"/>
        </w:rPr>
        <w:t xml:space="preserve"> e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rendicontazione</w:t>
      </w:r>
      <w:proofErr w:type="spellEnd"/>
    </w:p>
    <w:p w:rsidR="00A91E89" w:rsidRDefault="00A91E89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93E4E" w:rsidRPr="007214A6" w:rsidRDefault="00177B62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</w:rPr>
        <w:t xml:space="preserve">Il </w:t>
      </w:r>
      <w:proofErr w:type="spellStart"/>
      <w:r w:rsidRPr="007214A6">
        <w:rPr>
          <w:rFonts w:ascii="Arial" w:hAnsi="Arial" w:cs="Arial"/>
          <w:sz w:val="20"/>
          <w:szCs w:val="20"/>
        </w:rPr>
        <w:t>Comune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di Ravenna </w:t>
      </w:r>
      <w:proofErr w:type="spellStart"/>
      <w:r w:rsidRPr="007214A6">
        <w:rPr>
          <w:rFonts w:ascii="Arial" w:hAnsi="Arial" w:cs="Arial"/>
          <w:sz w:val="20"/>
          <w:szCs w:val="20"/>
        </w:rPr>
        <w:t>riconosce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all’Organizzazione di Volontariato un contributo massimo pari a € 130.000,00 (€ 65.000,00 per ciascuna annualità 2025 e 2026), a copertura delle spese ammissibili sostenute per la realizzazione delle attività. </w:t>
      </w:r>
      <w:proofErr w:type="gramStart"/>
      <w:r w:rsidRPr="007214A6">
        <w:rPr>
          <w:rFonts w:ascii="Arial" w:hAnsi="Arial" w:cs="Arial"/>
          <w:sz w:val="20"/>
          <w:szCs w:val="20"/>
        </w:rPr>
        <w:t>Il</w:t>
      </w:r>
      <w:proofErr w:type="gramEnd"/>
      <w:r w:rsidRPr="007214A6">
        <w:rPr>
          <w:rFonts w:ascii="Arial" w:hAnsi="Arial" w:cs="Arial"/>
          <w:sz w:val="20"/>
          <w:szCs w:val="20"/>
        </w:rPr>
        <w:t xml:space="preserve"> contributo sarà erogato in due tranche </w:t>
      </w:r>
      <w:proofErr w:type="spellStart"/>
      <w:r w:rsidRPr="007214A6">
        <w:rPr>
          <w:rFonts w:ascii="Arial" w:hAnsi="Arial" w:cs="Arial"/>
          <w:sz w:val="20"/>
          <w:szCs w:val="20"/>
        </w:rPr>
        <w:t>annuali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14A6">
        <w:rPr>
          <w:rFonts w:ascii="Arial" w:hAnsi="Arial" w:cs="Arial"/>
          <w:sz w:val="20"/>
          <w:szCs w:val="20"/>
        </w:rPr>
        <w:t>previa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presentazione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7214A6">
        <w:rPr>
          <w:rFonts w:ascii="Arial" w:hAnsi="Arial" w:cs="Arial"/>
          <w:sz w:val="20"/>
          <w:szCs w:val="20"/>
        </w:rPr>
        <w:t>rendicontazione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analitica e relazione sulle attività svolte. </w:t>
      </w:r>
      <w:proofErr w:type="spellStart"/>
      <w:r w:rsidRPr="007214A6">
        <w:rPr>
          <w:rFonts w:ascii="Arial" w:hAnsi="Arial" w:cs="Arial"/>
          <w:sz w:val="20"/>
          <w:szCs w:val="20"/>
        </w:rPr>
        <w:t>Tutti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i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pagamenti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dovranno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avvenire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mediante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strumenti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tracciabili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7214A6">
        <w:rPr>
          <w:rFonts w:ascii="Arial" w:hAnsi="Arial" w:cs="Arial"/>
          <w:sz w:val="20"/>
          <w:szCs w:val="20"/>
        </w:rPr>
        <w:t>pena</w:t>
      </w:r>
      <w:proofErr w:type="spellEnd"/>
      <w:proofErr w:type="gramEnd"/>
      <w:r w:rsidRPr="007214A6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7214A6">
        <w:rPr>
          <w:rFonts w:ascii="Arial" w:hAnsi="Arial" w:cs="Arial"/>
          <w:sz w:val="20"/>
          <w:szCs w:val="20"/>
        </w:rPr>
        <w:t>decadenza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dal </w:t>
      </w:r>
      <w:proofErr w:type="spellStart"/>
      <w:r w:rsidRPr="007214A6">
        <w:rPr>
          <w:rFonts w:ascii="Arial" w:hAnsi="Arial" w:cs="Arial"/>
          <w:sz w:val="20"/>
          <w:szCs w:val="20"/>
        </w:rPr>
        <w:t>beneficio</w:t>
      </w:r>
      <w:proofErr w:type="spellEnd"/>
      <w:r w:rsidRPr="007214A6">
        <w:rPr>
          <w:rFonts w:ascii="Arial" w:hAnsi="Arial" w:cs="Arial"/>
          <w:sz w:val="20"/>
          <w:szCs w:val="20"/>
        </w:rPr>
        <w:t>.</w:t>
      </w:r>
    </w:p>
    <w:p w:rsidR="004F1C0F" w:rsidRDefault="004F1C0F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4F1C0F">
        <w:rPr>
          <w:rFonts w:ascii="Arial" w:hAnsi="Arial" w:cs="Arial"/>
          <w:color w:val="383838"/>
          <w:sz w:val="20"/>
          <w:szCs w:val="20"/>
          <w:lang w:val="it-IT"/>
        </w:rPr>
        <w:t>Le spese dovranno essere sostenute entro la vigenza della convenzione e riferirsi esclusivamente ad attività connesse al progetto approvato</w:t>
      </w:r>
      <w:r>
        <w:rPr>
          <w:rFonts w:ascii="Arial" w:hAnsi="Arial" w:cs="Arial"/>
          <w:color w:val="383838"/>
          <w:sz w:val="20"/>
          <w:szCs w:val="20"/>
          <w:lang w:val="it-IT"/>
        </w:rPr>
        <w:t>.</w:t>
      </w:r>
    </w:p>
    <w:p w:rsidR="004F1C0F" w:rsidRDefault="004F1C0F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</w:p>
    <w:p w:rsidR="00AC78C5" w:rsidRPr="007214A6" w:rsidRDefault="00AC78C5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 xml:space="preserve">Ai fini della rendicontazione del contributo riconosciuto, sono considerate </w:t>
      </w:r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>spese ammissibili</w:t>
      </w:r>
      <w:r w:rsidRPr="007214A6">
        <w:rPr>
          <w:rFonts w:ascii="Arial" w:hAnsi="Arial" w:cs="Arial"/>
          <w:color w:val="383838"/>
          <w:sz w:val="20"/>
          <w:szCs w:val="20"/>
          <w:lang w:val="it-IT"/>
        </w:rPr>
        <w:t xml:space="preserve">, purché </w:t>
      </w:r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>effettivamente sostenute</w:t>
      </w:r>
      <w:r w:rsidRPr="007214A6">
        <w:rPr>
          <w:rFonts w:ascii="Arial" w:hAnsi="Arial" w:cs="Arial"/>
          <w:color w:val="383838"/>
          <w:sz w:val="20"/>
          <w:szCs w:val="20"/>
          <w:lang w:val="it-IT"/>
        </w:rPr>
        <w:t xml:space="preserve">, </w:t>
      </w:r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>attinenti al progetto</w:t>
      </w:r>
      <w:r w:rsidRPr="007214A6">
        <w:rPr>
          <w:rFonts w:ascii="Arial" w:hAnsi="Arial" w:cs="Arial"/>
          <w:color w:val="383838"/>
          <w:sz w:val="20"/>
          <w:szCs w:val="20"/>
          <w:lang w:val="it-IT"/>
        </w:rPr>
        <w:t xml:space="preserve"> e </w:t>
      </w:r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>documentate con idonei giustificativi</w:t>
      </w:r>
      <w:r w:rsidRPr="007214A6">
        <w:rPr>
          <w:rFonts w:ascii="Arial" w:hAnsi="Arial" w:cs="Arial"/>
          <w:color w:val="383838"/>
          <w:sz w:val="20"/>
          <w:szCs w:val="20"/>
          <w:lang w:val="it-IT"/>
        </w:rPr>
        <w:t>, le seguenti voci:</w:t>
      </w:r>
    </w:p>
    <w:p w:rsidR="007214A6" w:rsidRPr="007214A6" w:rsidRDefault="007214A6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83838"/>
          <w:sz w:val="20"/>
          <w:szCs w:val="20"/>
          <w:lang w:val="it-IT"/>
        </w:rPr>
      </w:pPr>
    </w:p>
    <w:p w:rsidR="00AC78C5" w:rsidRPr="007214A6" w:rsidRDefault="00AC78C5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>Spese per personale (non dipendente)</w:t>
      </w:r>
    </w:p>
    <w:p w:rsidR="00AC78C5" w:rsidRPr="007214A6" w:rsidRDefault="00AC78C5" w:rsidP="007214A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>Compensi per prestazioni professionali specifiche (es. coordinamento, progettazione, animazione, mediazione, ecc.);</w:t>
      </w:r>
    </w:p>
    <w:p w:rsidR="00AC78C5" w:rsidRPr="007214A6" w:rsidRDefault="00AC78C5" w:rsidP="007214A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>Collaborazioni occasionali o con partita IVA, nel rispetto della normativa vigente e dei massimali previsti dal Codice del Terzo Settore.</w:t>
      </w:r>
    </w:p>
    <w:p w:rsidR="00AC78C5" w:rsidRPr="007214A6" w:rsidRDefault="00AC78C5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>Spese per volontari</w:t>
      </w:r>
    </w:p>
    <w:p w:rsidR="00AC78C5" w:rsidRPr="007214A6" w:rsidRDefault="00AC78C5" w:rsidP="007214A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 xml:space="preserve">Rimborsi spese ai volontari, esclusivamente per </w:t>
      </w:r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>spese documentate</w:t>
      </w:r>
      <w:r w:rsidRPr="007214A6">
        <w:rPr>
          <w:rFonts w:ascii="Arial" w:hAnsi="Arial" w:cs="Arial"/>
          <w:color w:val="383838"/>
          <w:sz w:val="20"/>
          <w:szCs w:val="20"/>
          <w:lang w:val="it-IT"/>
        </w:rPr>
        <w:t xml:space="preserve"> o </w:t>
      </w:r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>autocertificate</w:t>
      </w:r>
      <w:r w:rsidRPr="007214A6">
        <w:rPr>
          <w:rFonts w:ascii="Arial" w:hAnsi="Arial" w:cs="Arial"/>
          <w:color w:val="383838"/>
          <w:sz w:val="20"/>
          <w:szCs w:val="20"/>
          <w:lang w:val="it-IT"/>
        </w:rPr>
        <w:t xml:space="preserve"> (entro i limiti dell’art. 17 del D.lgs. 117/2017);</w:t>
      </w:r>
    </w:p>
    <w:p w:rsidR="00AC78C5" w:rsidRPr="007214A6" w:rsidRDefault="00AC78C5" w:rsidP="007214A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>Costi per copertura assicurativa obbligatoria contro infortuni e responsabilità civile;</w:t>
      </w:r>
    </w:p>
    <w:p w:rsidR="00AC78C5" w:rsidRPr="007214A6" w:rsidRDefault="00AC78C5" w:rsidP="007214A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>Spese per vitto, alloggio o trasporto dei volontari in occasione delle attività previste.</w:t>
      </w:r>
    </w:p>
    <w:p w:rsidR="00AC78C5" w:rsidRPr="007214A6" w:rsidRDefault="00AC78C5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>Spese per formazione</w:t>
      </w:r>
    </w:p>
    <w:p w:rsidR="00AC78C5" w:rsidRPr="007214A6" w:rsidRDefault="00AC78C5" w:rsidP="007214A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>Costi per l’organizzazione e la realizzazione di percorsi formativi rivolti ai volontari o operatori (es. docenze, affitto spazi, materiali didattici, ecc.);</w:t>
      </w:r>
    </w:p>
    <w:p w:rsidR="00AC78C5" w:rsidRPr="007214A6" w:rsidRDefault="00AC78C5" w:rsidP="007214A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>Quote di iscrizione a corsi esterni pertinenti al progetto.</w:t>
      </w:r>
    </w:p>
    <w:p w:rsidR="00AC78C5" w:rsidRPr="007214A6" w:rsidRDefault="00AC78C5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>Spese per beni e servizi</w:t>
      </w:r>
    </w:p>
    <w:p w:rsidR="00AC78C5" w:rsidRPr="007214A6" w:rsidRDefault="00AC78C5" w:rsidP="007214A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>Noleggio o acquisto di attrezzature e materiali funzionali alle attività di accoglienza in spiaggia (es. sedie job, gazebo, kit accessibilità);</w:t>
      </w:r>
    </w:p>
    <w:p w:rsidR="00AC78C5" w:rsidRPr="007214A6" w:rsidRDefault="00AC78C5" w:rsidP="007214A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>Acquisto materiali di consumo, DPI, cancelleria, gadget informativi;</w:t>
      </w:r>
    </w:p>
    <w:p w:rsidR="00AC78C5" w:rsidRPr="007214A6" w:rsidRDefault="00AC78C5" w:rsidP="007214A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>Servizi di trasporto specifico per utenti con disabilità (se previsti dal progetto);</w:t>
      </w:r>
    </w:p>
    <w:p w:rsidR="00AC78C5" w:rsidRPr="007214A6" w:rsidRDefault="00AC78C5" w:rsidP="007214A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>Servizi di comunicazione, grafica, stampa materiali promozionali e informativi.</w:t>
      </w:r>
    </w:p>
    <w:p w:rsidR="00AC78C5" w:rsidRPr="007214A6" w:rsidRDefault="00AC78C5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>Spese per eventi e attività</w:t>
      </w:r>
    </w:p>
    <w:p w:rsidR="00AC78C5" w:rsidRPr="007214A6" w:rsidRDefault="00AC78C5" w:rsidP="007214A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>Spese per animazione, eventi di restituzione, iniziative pubbliche;</w:t>
      </w:r>
    </w:p>
    <w:p w:rsidR="00AC78C5" w:rsidRPr="007214A6" w:rsidRDefault="00AC78C5" w:rsidP="007214A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>Affitto temporaneo di spazi per eventi, servizi tecnici o logistici connessi.</w:t>
      </w:r>
    </w:p>
    <w:p w:rsidR="00AC78C5" w:rsidRPr="007214A6" w:rsidRDefault="00AC78C5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>Spese generali e indirette (</w:t>
      </w:r>
      <w:proofErr w:type="spellStart"/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>max</w:t>
      </w:r>
      <w:proofErr w:type="spellEnd"/>
      <w:r w:rsidRPr="007214A6">
        <w:rPr>
          <w:rFonts w:ascii="Arial" w:hAnsi="Arial" w:cs="Arial"/>
          <w:b/>
          <w:bCs/>
          <w:color w:val="383838"/>
          <w:sz w:val="20"/>
          <w:szCs w:val="20"/>
          <w:lang w:val="it-IT"/>
        </w:rPr>
        <w:t xml:space="preserve"> 10% del totale)</w:t>
      </w:r>
    </w:p>
    <w:p w:rsidR="00AC78C5" w:rsidRPr="007214A6" w:rsidRDefault="00AC78C5" w:rsidP="007214A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>Utenze, telefono, manutenzioni, affitto sede operativa se utilizzata per le attività progettuali;</w:t>
      </w:r>
    </w:p>
    <w:p w:rsidR="00AC78C5" w:rsidRPr="007214A6" w:rsidRDefault="00AC78C5" w:rsidP="007214A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7214A6">
        <w:rPr>
          <w:rFonts w:ascii="Arial" w:hAnsi="Arial" w:cs="Arial"/>
          <w:color w:val="383838"/>
          <w:sz w:val="20"/>
          <w:szCs w:val="20"/>
          <w:lang w:val="it-IT"/>
        </w:rPr>
        <w:t>Quote proporzionali di costi generali imputabili al progetto (nei limiti e modalità previsti dal decreto 72/2021).</w:t>
      </w:r>
    </w:p>
    <w:p w:rsidR="00A0567F" w:rsidRPr="007214A6" w:rsidRDefault="00A0567F" w:rsidP="00A0567F">
      <w:pPr>
        <w:pStyle w:val="Titolo2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14A6">
        <w:rPr>
          <w:rFonts w:ascii="Arial" w:hAnsi="Arial" w:cs="Arial"/>
          <w:color w:val="auto"/>
          <w:sz w:val="20"/>
          <w:szCs w:val="20"/>
        </w:rPr>
        <w:t xml:space="preserve">Art. </w:t>
      </w:r>
      <w:r>
        <w:rPr>
          <w:rFonts w:ascii="Arial" w:hAnsi="Arial" w:cs="Arial"/>
          <w:color w:val="auto"/>
          <w:sz w:val="20"/>
          <w:szCs w:val="20"/>
        </w:rPr>
        <w:t>8</w:t>
      </w:r>
      <w:r w:rsidRPr="007214A6">
        <w:rPr>
          <w:rFonts w:ascii="Arial" w:hAnsi="Arial" w:cs="Arial"/>
          <w:color w:val="auto"/>
          <w:sz w:val="20"/>
          <w:szCs w:val="20"/>
        </w:rPr>
        <w:t xml:space="preserve"> – </w:t>
      </w:r>
      <w:proofErr w:type="spellStart"/>
      <w:r w:rsidR="004F1C0F">
        <w:rPr>
          <w:rFonts w:ascii="Arial" w:hAnsi="Arial" w:cs="Arial"/>
          <w:color w:val="auto"/>
          <w:sz w:val="20"/>
          <w:szCs w:val="20"/>
        </w:rPr>
        <w:t>Assicurazioni</w:t>
      </w:r>
      <w:proofErr w:type="spellEnd"/>
    </w:p>
    <w:p w:rsidR="00AC78C5" w:rsidRDefault="00AC78C5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</w:p>
    <w:p w:rsidR="00A0567F" w:rsidRPr="00A0567F" w:rsidRDefault="00A0567F" w:rsidP="00A05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A0567F">
        <w:rPr>
          <w:rFonts w:ascii="Arial" w:hAnsi="Arial" w:cs="Arial"/>
          <w:color w:val="383838"/>
          <w:sz w:val="20"/>
          <w:szCs w:val="20"/>
          <w:lang w:val="it-IT"/>
        </w:rPr>
        <w:t>L’Associazione esonera il Comune di Ravenna da ogni responsabilità civile e penale per danni a persone o a</w:t>
      </w:r>
      <w:r>
        <w:rPr>
          <w:rFonts w:ascii="Arial" w:hAnsi="Arial" w:cs="Arial"/>
          <w:color w:val="383838"/>
          <w:sz w:val="20"/>
          <w:szCs w:val="20"/>
          <w:lang w:val="it-IT"/>
        </w:rPr>
        <w:t xml:space="preserve"> </w:t>
      </w:r>
      <w:r w:rsidRPr="00A0567F">
        <w:rPr>
          <w:rFonts w:ascii="Arial" w:hAnsi="Arial" w:cs="Arial"/>
          <w:color w:val="383838"/>
          <w:sz w:val="20"/>
          <w:szCs w:val="20"/>
          <w:lang w:val="it-IT"/>
        </w:rPr>
        <w:t>cose, di qualsiasi specie ed entità, e da qualsiasi altra causa, nonché da fatti di terzi, che dovessero derivare</w:t>
      </w:r>
      <w:r>
        <w:rPr>
          <w:rFonts w:ascii="Arial" w:hAnsi="Arial" w:cs="Arial"/>
          <w:color w:val="383838"/>
          <w:sz w:val="20"/>
          <w:szCs w:val="20"/>
          <w:lang w:val="it-IT"/>
        </w:rPr>
        <w:t xml:space="preserve"> </w:t>
      </w:r>
      <w:r w:rsidRPr="00A0567F">
        <w:rPr>
          <w:rFonts w:ascii="Arial" w:hAnsi="Arial" w:cs="Arial"/>
          <w:color w:val="383838"/>
          <w:sz w:val="20"/>
          <w:szCs w:val="20"/>
          <w:lang w:val="it-IT"/>
        </w:rPr>
        <w:t>dallo svolgimento da parte dell’associazione medesima delle attività di cui alla presente convenzione.</w:t>
      </w:r>
    </w:p>
    <w:p w:rsidR="00A91E89" w:rsidRDefault="00A91E89" w:rsidP="00A05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</w:p>
    <w:p w:rsidR="00A0567F" w:rsidRPr="00A0567F" w:rsidRDefault="00A0567F" w:rsidP="00A05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A0567F">
        <w:rPr>
          <w:rFonts w:ascii="Arial" w:hAnsi="Arial" w:cs="Arial"/>
          <w:color w:val="383838"/>
          <w:sz w:val="20"/>
          <w:szCs w:val="20"/>
          <w:lang w:val="it-IT"/>
        </w:rPr>
        <w:t>L’Associazione deve disporre di adeguate polizze assicurative a copertura di eventuali danni causati dovuti</w:t>
      </w:r>
      <w:r>
        <w:rPr>
          <w:rFonts w:ascii="Arial" w:hAnsi="Arial" w:cs="Arial"/>
          <w:color w:val="383838"/>
          <w:sz w:val="20"/>
          <w:szCs w:val="20"/>
          <w:lang w:val="it-IT"/>
        </w:rPr>
        <w:t xml:space="preserve"> </w:t>
      </w:r>
      <w:r w:rsidRPr="00A0567F">
        <w:rPr>
          <w:rFonts w:ascii="Arial" w:hAnsi="Arial" w:cs="Arial"/>
          <w:color w:val="383838"/>
          <w:sz w:val="20"/>
          <w:szCs w:val="20"/>
          <w:lang w:val="it-IT"/>
        </w:rPr>
        <w:t>a fatto o colpa inerente o conseguente l’espletamento dei servizi, ed a contrarre polizza assicurativa RCT</w:t>
      </w:r>
      <w:r>
        <w:rPr>
          <w:rFonts w:ascii="Arial" w:hAnsi="Arial" w:cs="Arial"/>
          <w:color w:val="383838"/>
          <w:sz w:val="20"/>
          <w:szCs w:val="20"/>
          <w:lang w:val="it-IT"/>
        </w:rPr>
        <w:t xml:space="preserve"> </w:t>
      </w:r>
      <w:r w:rsidRPr="00A0567F">
        <w:rPr>
          <w:rFonts w:ascii="Arial" w:hAnsi="Arial" w:cs="Arial"/>
          <w:color w:val="383838"/>
          <w:sz w:val="20"/>
          <w:szCs w:val="20"/>
          <w:lang w:val="it-IT"/>
        </w:rPr>
        <w:t>(assicurazione responsabilità civile verso terzi) e polizza RCO (assicurazione responsabilità civile verso i</w:t>
      </w:r>
      <w:r>
        <w:rPr>
          <w:rFonts w:ascii="Arial" w:hAnsi="Arial" w:cs="Arial"/>
          <w:color w:val="383838"/>
          <w:sz w:val="20"/>
          <w:szCs w:val="20"/>
          <w:lang w:val="it-IT"/>
        </w:rPr>
        <w:t xml:space="preserve"> </w:t>
      </w:r>
      <w:r w:rsidRPr="00A0567F">
        <w:rPr>
          <w:rFonts w:ascii="Arial" w:hAnsi="Arial" w:cs="Arial"/>
          <w:color w:val="383838"/>
          <w:sz w:val="20"/>
          <w:szCs w:val="20"/>
          <w:lang w:val="it-IT"/>
        </w:rPr>
        <w:t>prestatori di lavoro).</w:t>
      </w:r>
    </w:p>
    <w:p w:rsidR="00A0567F" w:rsidRDefault="00A0567F" w:rsidP="00A05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</w:p>
    <w:p w:rsidR="00A0567F" w:rsidRDefault="00A0567F" w:rsidP="00A05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  <w:r w:rsidRPr="00A0567F">
        <w:rPr>
          <w:rFonts w:ascii="Arial" w:hAnsi="Arial" w:cs="Arial"/>
          <w:color w:val="383838"/>
          <w:sz w:val="20"/>
          <w:szCs w:val="20"/>
          <w:lang w:val="it-IT"/>
        </w:rPr>
        <w:t>Copia delle polizze è consegnata al Comune prima dell’avvio delle attività.</w:t>
      </w:r>
    </w:p>
    <w:p w:rsidR="00A0567F" w:rsidRPr="007214A6" w:rsidRDefault="00A0567F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838"/>
          <w:sz w:val="20"/>
          <w:szCs w:val="20"/>
          <w:lang w:val="it-IT"/>
        </w:rPr>
      </w:pPr>
    </w:p>
    <w:p w:rsidR="00493E4E" w:rsidRPr="007214A6" w:rsidRDefault="00177B62" w:rsidP="007214A6">
      <w:pPr>
        <w:pStyle w:val="Titolo2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14A6">
        <w:rPr>
          <w:rFonts w:ascii="Arial" w:hAnsi="Arial" w:cs="Arial"/>
          <w:color w:val="auto"/>
          <w:sz w:val="20"/>
          <w:szCs w:val="20"/>
        </w:rPr>
        <w:lastRenderedPageBreak/>
        <w:t xml:space="preserve">Art. </w:t>
      </w:r>
      <w:r w:rsidR="00A0567F">
        <w:rPr>
          <w:rFonts w:ascii="Arial" w:hAnsi="Arial" w:cs="Arial"/>
          <w:color w:val="auto"/>
          <w:sz w:val="20"/>
          <w:szCs w:val="20"/>
        </w:rPr>
        <w:t>9</w:t>
      </w:r>
      <w:r w:rsidRPr="007214A6">
        <w:rPr>
          <w:rFonts w:ascii="Arial" w:hAnsi="Arial" w:cs="Arial"/>
          <w:color w:val="auto"/>
          <w:sz w:val="20"/>
          <w:szCs w:val="20"/>
        </w:rPr>
        <w:t xml:space="preserve"> –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Monitoraggio</w:t>
      </w:r>
      <w:proofErr w:type="spellEnd"/>
      <w:r w:rsidRPr="007214A6">
        <w:rPr>
          <w:rFonts w:ascii="Arial" w:hAnsi="Arial" w:cs="Arial"/>
          <w:color w:val="auto"/>
          <w:sz w:val="20"/>
          <w:szCs w:val="20"/>
        </w:rPr>
        <w:t xml:space="preserve"> e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verifica</w:t>
      </w:r>
      <w:proofErr w:type="spellEnd"/>
    </w:p>
    <w:p w:rsidR="00A91E89" w:rsidRDefault="00A91E89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93E4E" w:rsidRPr="007214A6" w:rsidRDefault="00177B62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</w:rPr>
        <w:t xml:space="preserve">Il </w:t>
      </w:r>
      <w:proofErr w:type="spellStart"/>
      <w:r w:rsidRPr="007214A6">
        <w:rPr>
          <w:rFonts w:ascii="Arial" w:hAnsi="Arial" w:cs="Arial"/>
          <w:sz w:val="20"/>
          <w:szCs w:val="20"/>
        </w:rPr>
        <w:t>Comune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di Ravenna </w:t>
      </w:r>
      <w:proofErr w:type="spellStart"/>
      <w:r w:rsidRPr="007214A6">
        <w:rPr>
          <w:rFonts w:ascii="Arial" w:hAnsi="Arial" w:cs="Arial"/>
          <w:sz w:val="20"/>
          <w:szCs w:val="20"/>
        </w:rPr>
        <w:t>si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riserva di effettuare verifiche sull’attuazione delle attività, anche tramite sopralluoghi, acquisizione di documentazione e incontri con i referenti </w:t>
      </w:r>
      <w:proofErr w:type="gramStart"/>
      <w:r w:rsidRPr="007214A6">
        <w:rPr>
          <w:rFonts w:ascii="Arial" w:hAnsi="Arial" w:cs="Arial"/>
          <w:sz w:val="20"/>
          <w:szCs w:val="20"/>
        </w:rPr>
        <w:t>del</w:t>
      </w:r>
      <w:proofErr w:type="gramEnd"/>
      <w:r w:rsidRPr="007214A6">
        <w:rPr>
          <w:rFonts w:ascii="Arial" w:hAnsi="Arial" w:cs="Arial"/>
          <w:sz w:val="20"/>
          <w:szCs w:val="20"/>
        </w:rPr>
        <w:t xml:space="preserve"> progetto.</w:t>
      </w:r>
    </w:p>
    <w:p w:rsidR="00493E4E" w:rsidRPr="007214A6" w:rsidRDefault="00177B62" w:rsidP="007214A6">
      <w:pPr>
        <w:pStyle w:val="Titolo2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14A6">
        <w:rPr>
          <w:rFonts w:ascii="Arial" w:hAnsi="Arial" w:cs="Arial"/>
          <w:color w:val="auto"/>
          <w:sz w:val="20"/>
          <w:szCs w:val="20"/>
        </w:rPr>
        <w:t xml:space="preserve">Art. </w:t>
      </w:r>
      <w:r w:rsidR="00A0567F">
        <w:rPr>
          <w:rFonts w:ascii="Arial" w:hAnsi="Arial" w:cs="Arial"/>
          <w:color w:val="auto"/>
          <w:sz w:val="20"/>
          <w:szCs w:val="20"/>
        </w:rPr>
        <w:t>10</w:t>
      </w:r>
      <w:r w:rsidRPr="007214A6">
        <w:rPr>
          <w:rFonts w:ascii="Arial" w:hAnsi="Arial" w:cs="Arial"/>
          <w:color w:val="auto"/>
          <w:sz w:val="20"/>
          <w:szCs w:val="20"/>
        </w:rPr>
        <w:t xml:space="preserve"> –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Risoluzione</w:t>
      </w:r>
      <w:proofErr w:type="spellEnd"/>
      <w:r w:rsidRPr="007214A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anticipata</w:t>
      </w:r>
      <w:proofErr w:type="spellEnd"/>
    </w:p>
    <w:p w:rsidR="00A91E89" w:rsidRDefault="00A91E89" w:rsidP="004F1C0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83838"/>
          <w:sz w:val="20"/>
          <w:szCs w:val="20"/>
          <w:lang w:val="it-IT"/>
        </w:rPr>
      </w:pPr>
    </w:p>
    <w:p w:rsidR="00A0567F" w:rsidRPr="00A0567F" w:rsidRDefault="00A0567F" w:rsidP="004F1C0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83838"/>
          <w:sz w:val="20"/>
          <w:szCs w:val="20"/>
          <w:lang w:val="it-IT"/>
        </w:rPr>
      </w:pPr>
      <w:r w:rsidRPr="00A0567F">
        <w:rPr>
          <w:rFonts w:ascii="ArialMT" w:hAnsi="ArialMT" w:cs="ArialMT"/>
          <w:color w:val="383838"/>
          <w:sz w:val="20"/>
          <w:szCs w:val="20"/>
          <w:lang w:val="it-IT"/>
        </w:rPr>
        <w:t>Il Comune può risolvere in ogni momento, previa diffida di almeno 30 giorni, la presente Convenzione</w:t>
      </w:r>
    </w:p>
    <w:p w:rsidR="00A0567F" w:rsidRPr="00A0567F" w:rsidRDefault="00A0567F" w:rsidP="00A0567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83838"/>
          <w:sz w:val="20"/>
          <w:szCs w:val="20"/>
          <w:lang w:val="it-IT"/>
        </w:rPr>
      </w:pPr>
      <w:r w:rsidRPr="00A0567F">
        <w:rPr>
          <w:rFonts w:ascii="ArialMT" w:hAnsi="ArialMT" w:cs="ArialMT"/>
          <w:color w:val="383838"/>
          <w:sz w:val="20"/>
          <w:szCs w:val="20"/>
          <w:lang w:val="it-IT"/>
        </w:rPr>
        <w:t>per:</w:t>
      </w:r>
    </w:p>
    <w:p w:rsidR="00A0567F" w:rsidRPr="000F22D3" w:rsidRDefault="00A0567F" w:rsidP="00421F7E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MT" w:hAnsi="ArialMT" w:cs="ArialMT"/>
          <w:color w:val="383838"/>
          <w:sz w:val="20"/>
          <w:szCs w:val="20"/>
          <w:lang w:val="it-IT"/>
        </w:rPr>
      </w:pPr>
      <w:r w:rsidRPr="000F22D3">
        <w:rPr>
          <w:rFonts w:ascii="ArialMT" w:hAnsi="ArialMT" w:cs="ArialMT"/>
          <w:color w:val="383838"/>
          <w:sz w:val="20"/>
          <w:szCs w:val="20"/>
          <w:lang w:val="it-IT"/>
        </w:rPr>
        <w:t>provata inadempienza da parte dell’Associazione degli impegni previsti nei precedenti articoli, senza oneri</w:t>
      </w:r>
      <w:r w:rsidR="000F22D3" w:rsidRPr="000F22D3">
        <w:rPr>
          <w:rFonts w:ascii="ArialMT" w:hAnsi="ArialMT" w:cs="ArialMT"/>
          <w:color w:val="383838"/>
          <w:sz w:val="20"/>
          <w:szCs w:val="20"/>
          <w:lang w:val="it-IT"/>
        </w:rPr>
        <w:t xml:space="preserve"> </w:t>
      </w:r>
      <w:r w:rsidRPr="000F22D3">
        <w:rPr>
          <w:rFonts w:ascii="ArialMT" w:hAnsi="ArialMT" w:cs="ArialMT"/>
          <w:color w:val="383838"/>
          <w:sz w:val="20"/>
          <w:szCs w:val="20"/>
          <w:lang w:val="it-IT"/>
        </w:rPr>
        <w:t>a proprio carico se non quelli derivanti dalla liquidazione delle spese sostenute dall’Associazione stessa fino</w:t>
      </w:r>
      <w:r w:rsidR="000F22D3" w:rsidRPr="000F22D3">
        <w:rPr>
          <w:rFonts w:ascii="ArialMT" w:hAnsi="ArialMT" w:cs="ArialMT"/>
          <w:color w:val="383838"/>
          <w:sz w:val="20"/>
          <w:szCs w:val="20"/>
          <w:lang w:val="it-IT"/>
        </w:rPr>
        <w:t xml:space="preserve"> </w:t>
      </w:r>
      <w:r w:rsidRPr="000F22D3">
        <w:rPr>
          <w:rFonts w:ascii="ArialMT" w:hAnsi="ArialMT" w:cs="ArialMT"/>
          <w:color w:val="383838"/>
          <w:sz w:val="20"/>
          <w:szCs w:val="20"/>
          <w:lang w:val="it-IT"/>
        </w:rPr>
        <w:t>al ricevimento della diffida;</w:t>
      </w:r>
    </w:p>
    <w:p w:rsidR="00A0567F" w:rsidRPr="000F22D3" w:rsidRDefault="00A0567F" w:rsidP="0033016B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MT" w:hAnsi="ArialMT" w:cs="ArialMT"/>
          <w:color w:val="383838"/>
          <w:sz w:val="20"/>
          <w:szCs w:val="20"/>
          <w:lang w:val="it-IT"/>
        </w:rPr>
      </w:pPr>
      <w:r w:rsidRPr="000F22D3">
        <w:rPr>
          <w:rFonts w:ascii="ArialMT" w:hAnsi="ArialMT" w:cs="ArialMT"/>
          <w:color w:val="383838"/>
          <w:sz w:val="20"/>
          <w:szCs w:val="20"/>
          <w:lang w:val="it-IT"/>
        </w:rPr>
        <w:t>gravi violazioni in ordine all'esercizio delle attività oggetto della presente Convenzione, contestate e non</w:t>
      </w:r>
      <w:r w:rsidR="000F22D3" w:rsidRPr="000F22D3">
        <w:rPr>
          <w:rFonts w:ascii="ArialMT" w:hAnsi="ArialMT" w:cs="ArialMT"/>
          <w:color w:val="383838"/>
          <w:sz w:val="20"/>
          <w:szCs w:val="20"/>
          <w:lang w:val="it-IT"/>
        </w:rPr>
        <w:t xml:space="preserve"> </w:t>
      </w:r>
      <w:r w:rsidRPr="000F22D3">
        <w:rPr>
          <w:rFonts w:ascii="ArialMT" w:hAnsi="ArialMT" w:cs="ArialMT"/>
          <w:color w:val="383838"/>
          <w:sz w:val="20"/>
          <w:szCs w:val="20"/>
          <w:lang w:val="it-IT"/>
        </w:rPr>
        <w:t>eliminate dall’Associazione entro il termine concesso, anche a seguito di diffide formali</w:t>
      </w:r>
      <w:r w:rsidR="000F22D3" w:rsidRPr="000F22D3">
        <w:rPr>
          <w:rFonts w:ascii="ArialMT" w:hAnsi="ArialMT" w:cs="ArialMT"/>
          <w:color w:val="383838"/>
          <w:sz w:val="20"/>
          <w:szCs w:val="20"/>
          <w:lang w:val="it-IT"/>
        </w:rPr>
        <w:t xml:space="preserve"> </w:t>
      </w:r>
      <w:r w:rsidRPr="000F22D3">
        <w:rPr>
          <w:rFonts w:ascii="ArialMT" w:hAnsi="ArialMT" w:cs="ArialMT"/>
          <w:color w:val="383838"/>
          <w:sz w:val="20"/>
          <w:szCs w:val="20"/>
          <w:lang w:val="it-IT"/>
        </w:rPr>
        <w:t>dell’Amministrazione Comunale;</w:t>
      </w:r>
    </w:p>
    <w:p w:rsidR="00A0567F" w:rsidRPr="00A0567F" w:rsidRDefault="00A0567F" w:rsidP="00A0567F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MT" w:hAnsi="ArialMT" w:cs="ArialMT"/>
          <w:color w:val="383838"/>
          <w:sz w:val="20"/>
          <w:szCs w:val="20"/>
          <w:lang w:val="it-IT"/>
        </w:rPr>
      </w:pPr>
      <w:r w:rsidRPr="00A0567F">
        <w:rPr>
          <w:rFonts w:ascii="ArialMT" w:hAnsi="ArialMT" w:cs="ArialMT"/>
          <w:color w:val="383838"/>
          <w:sz w:val="20"/>
          <w:szCs w:val="20"/>
          <w:lang w:val="it-IT"/>
        </w:rPr>
        <w:t>scioglimento dell’Associazione;</w:t>
      </w:r>
    </w:p>
    <w:p w:rsidR="00A0567F" w:rsidRPr="00A0567F" w:rsidRDefault="00A0567F" w:rsidP="00A0567F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MT" w:hAnsi="ArialMT" w:cs="ArialMT"/>
          <w:color w:val="383838"/>
          <w:sz w:val="20"/>
          <w:szCs w:val="20"/>
          <w:lang w:val="it-IT"/>
        </w:rPr>
      </w:pPr>
      <w:r w:rsidRPr="00A0567F">
        <w:rPr>
          <w:rFonts w:ascii="ArialMT" w:hAnsi="ArialMT" w:cs="ArialMT"/>
          <w:color w:val="383838"/>
          <w:sz w:val="20"/>
          <w:szCs w:val="20"/>
          <w:lang w:val="it-IT"/>
        </w:rPr>
        <w:t>modifiche dello Statuto che ne cambino sostanzialmente le finalità.</w:t>
      </w:r>
    </w:p>
    <w:p w:rsidR="00A0567F" w:rsidRDefault="00A0567F" w:rsidP="00A0567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83838"/>
          <w:sz w:val="20"/>
          <w:szCs w:val="20"/>
          <w:lang w:val="it-IT"/>
        </w:rPr>
      </w:pPr>
    </w:p>
    <w:p w:rsidR="00A0567F" w:rsidRPr="00A0567F" w:rsidRDefault="00A0567F" w:rsidP="00A0567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83838"/>
          <w:sz w:val="20"/>
          <w:szCs w:val="20"/>
          <w:lang w:val="it-IT"/>
        </w:rPr>
      </w:pPr>
      <w:r w:rsidRPr="00A0567F">
        <w:rPr>
          <w:rFonts w:ascii="ArialMT" w:hAnsi="ArialMT" w:cs="ArialMT"/>
          <w:color w:val="383838"/>
          <w:sz w:val="20"/>
          <w:szCs w:val="20"/>
          <w:lang w:val="it-IT"/>
        </w:rPr>
        <w:t>L’Associazione può risolvere la presente Convenzione in ogni momento, previa diffida di almeno 90</w:t>
      </w:r>
      <w:r>
        <w:rPr>
          <w:rFonts w:ascii="ArialMT" w:hAnsi="ArialMT" w:cs="ArialMT"/>
          <w:color w:val="383838"/>
          <w:sz w:val="20"/>
          <w:szCs w:val="20"/>
          <w:lang w:val="it-IT"/>
        </w:rPr>
        <w:t xml:space="preserve"> </w:t>
      </w:r>
      <w:r w:rsidRPr="00A0567F">
        <w:rPr>
          <w:rFonts w:ascii="ArialMT" w:hAnsi="ArialMT" w:cs="ArialMT"/>
          <w:color w:val="383838"/>
          <w:sz w:val="20"/>
          <w:szCs w:val="20"/>
          <w:lang w:val="it-IT"/>
        </w:rPr>
        <w:t>giorni, per provata inadempienza del Comune di impegni previsti nei precedenti articoli che riguardino in</w:t>
      </w:r>
      <w:r>
        <w:rPr>
          <w:rFonts w:ascii="ArialMT" w:hAnsi="ArialMT" w:cs="ArialMT"/>
          <w:color w:val="383838"/>
          <w:sz w:val="20"/>
          <w:szCs w:val="20"/>
          <w:lang w:val="it-IT"/>
        </w:rPr>
        <w:t xml:space="preserve"> </w:t>
      </w:r>
      <w:r w:rsidRPr="00A0567F">
        <w:rPr>
          <w:rFonts w:ascii="ArialMT" w:hAnsi="ArialMT" w:cs="ArialMT"/>
          <w:color w:val="383838"/>
          <w:sz w:val="20"/>
          <w:szCs w:val="20"/>
          <w:lang w:val="it-IT"/>
        </w:rPr>
        <w:t>senso stretto l’attività oggetto della presente Convenzione.</w:t>
      </w:r>
    </w:p>
    <w:p w:rsidR="00A0567F" w:rsidRDefault="00A0567F" w:rsidP="00A0567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83838"/>
          <w:sz w:val="20"/>
          <w:szCs w:val="20"/>
          <w:lang w:val="it-IT"/>
        </w:rPr>
      </w:pPr>
    </w:p>
    <w:p w:rsidR="00A0567F" w:rsidRDefault="00A0567F" w:rsidP="004F1C0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83838"/>
          <w:sz w:val="20"/>
          <w:szCs w:val="20"/>
          <w:lang w:val="it-IT"/>
        </w:rPr>
      </w:pPr>
      <w:proofErr w:type="gramStart"/>
      <w:r w:rsidRPr="00A0567F">
        <w:rPr>
          <w:rFonts w:ascii="ArialMT" w:hAnsi="ArialMT" w:cs="ArialMT"/>
          <w:color w:val="383838"/>
          <w:sz w:val="20"/>
          <w:szCs w:val="20"/>
          <w:lang w:val="it-IT"/>
        </w:rPr>
        <w:t>E’</w:t>
      </w:r>
      <w:proofErr w:type="gramEnd"/>
      <w:r w:rsidRPr="00A0567F">
        <w:rPr>
          <w:rFonts w:ascii="ArialMT" w:hAnsi="ArialMT" w:cs="ArialMT"/>
          <w:color w:val="383838"/>
          <w:sz w:val="20"/>
          <w:szCs w:val="20"/>
          <w:lang w:val="it-IT"/>
        </w:rPr>
        <w:t xml:space="preserve"> fatto salvo inoltre il diritto di recesso da parte del Comune per sopravvenuti motivi di pubblico</w:t>
      </w:r>
      <w:r>
        <w:rPr>
          <w:rFonts w:ascii="ArialMT" w:hAnsi="ArialMT" w:cs="ArialMT"/>
          <w:color w:val="383838"/>
          <w:sz w:val="20"/>
          <w:szCs w:val="20"/>
          <w:lang w:val="it-IT"/>
        </w:rPr>
        <w:t xml:space="preserve"> </w:t>
      </w:r>
      <w:r w:rsidRPr="00A0567F">
        <w:rPr>
          <w:rFonts w:ascii="ArialMT" w:hAnsi="ArialMT" w:cs="ArialMT"/>
          <w:color w:val="383838"/>
          <w:sz w:val="20"/>
          <w:szCs w:val="20"/>
          <w:lang w:val="it-IT"/>
        </w:rPr>
        <w:t xml:space="preserve">interesse, senza oneri a proprio carico se non quelli </w:t>
      </w:r>
      <w:r>
        <w:rPr>
          <w:rFonts w:ascii="ArialMT" w:hAnsi="ArialMT" w:cs="ArialMT"/>
          <w:color w:val="383838"/>
          <w:sz w:val="20"/>
          <w:szCs w:val="20"/>
          <w:lang w:val="it-IT"/>
        </w:rPr>
        <w:t xml:space="preserve">derivanti dalle spese sostenute </w:t>
      </w:r>
      <w:r w:rsidRPr="00A0567F">
        <w:rPr>
          <w:rFonts w:ascii="ArialMT" w:hAnsi="ArialMT" w:cs="ArialMT"/>
          <w:color w:val="383838"/>
          <w:sz w:val="20"/>
          <w:szCs w:val="20"/>
          <w:lang w:val="it-IT"/>
        </w:rPr>
        <w:t>all'Associazione fino</w:t>
      </w:r>
      <w:r w:rsidR="004F1C0F">
        <w:rPr>
          <w:rFonts w:ascii="ArialMT" w:hAnsi="ArialMT" w:cs="ArialMT"/>
          <w:color w:val="383838"/>
          <w:sz w:val="20"/>
          <w:szCs w:val="20"/>
          <w:lang w:val="it-IT"/>
        </w:rPr>
        <w:t xml:space="preserve"> </w:t>
      </w:r>
      <w:r w:rsidRPr="00A0567F">
        <w:rPr>
          <w:rFonts w:ascii="ArialMT" w:hAnsi="ArialMT" w:cs="ArialMT"/>
          <w:color w:val="383838"/>
          <w:sz w:val="20"/>
          <w:szCs w:val="20"/>
          <w:lang w:val="it-IT"/>
        </w:rPr>
        <w:t>al ricevimento della comunicazione di recesso.</w:t>
      </w:r>
    </w:p>
    <w:p w:rsidR="004F1C0F" w:rsidRDefault="004F1C0F" w:rsidP="004F1C0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83838"/>
          <w:sz w:val="20"/>
          <w:szCs w:val="20"/>
          <w:lang w:val="it-IT"/>
        </w:rPr>
      </w:pPr>
    </w:p>
    <w:p w:rsidR="004F1C0F" w:rsidRDefault="004F1C0F" w:rsidP="004F1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</w:t>
      </w:r>
      <w:r w:rsidRPr="004F1C0F">
        <w:rPr>
          <w:rFonts w:ascii="Arial" w:hAnsi="Arial" w:cs="Arial"/>
          <w:sz w:val="20"/>
          <w:szCs w:val="20"/>
        </w:rPr>
        <w:t>ventuali</w:t>
      </w:r>
      <w:proofErr w:type="spellEnd"/>
      <w:r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C0F">
        <w:rPr>
          <w:rFonts w:ascii="Arial" w:hAnsi="Arial" w:cs="Arial"/>
          <w:sz w:val="20"/>
          <w:szCs w:val="20"/>
        </w:rPr>
        <w:t>spese</w:t>
      </w:r>
      <w:proofErr w:type="spellEnd"/>
      <w:r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C0F">
        <w:rPr>
          <w:rFonts w:ascii="Arial" w:hAnsi="Arial" w:cs="Arial"/>
          <w:sz w:val="20"/>
          <w:szCs w:val="20"/>
        </w:rPr>
        <w:t>già</w:t>
      </w:r>
      <w:proofErr w:type="spellEnd"/>
      <w:r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C0F">
        <w:rPr>
          <w:rFonts w:ascii="Arial" w:hAnsi="Arial" w:cs="Arial"/>
          <w:sz w:val="20"/>
          <w:szCs w:val="20"/>
        </w:rPr>
        <w:t>rendicontate</w:t>
      </w:r>
      <w:proofErr w:type="spellEnd"/>
      <w:r w:rsidRPr="004F1C0F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4F1C0F">
        <w:rPr>
          <w:rFonts w:ascii="Arial" w:hAnsi="Arial" w:cs="Arial"/>
          <w:sz w:val="20"/>
          <w:szCs w:val="20"/>
        </w:rPr>
        <w:t>ritenute</w:t>
      </w:r>
      <w:proofErr w:type="spellEnd"/>
      <w:r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C0F">
        <w:rPr>
          <w:rFonts w:ascii="Arial" w:hAnsi="Arial" w:cs="Arial"/>
          <w:sz w:val="20"/>
          <w:szCs w:val="20"/>
        </w:rPr>
        <w:t>ammissibili</w:t>
      </w:r>
      <w:proofErr w:type="spellEnd"/>
      <w:r w:rsidRPr="004F1C0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F1C0F">
        <w:rPr>
          <w:rFonts w:ascii="Arial" w:hAnsi="Arial" w:cs="Arial"/>
          <w:sz w:val="20"/>
          <w:szCs w:val="20"/>
        </w:rPr>
        <w:t xml:space="preserve">non </w:t>
      </w:r>
      <w:proofErr w:type="spellStart"/>
      <w:r w:rsidRPr="004F1C0F">
        <w:rPr>
          <w:rFonts w:ascii="Arial" w:hAnsi="Arial" w:cs="Arial"/>
          <w:sz w:val="20"/>
          <w:szCs w:val="20"/>
        </w:rPr>
        <w:t>saranno</w:t>
      </w:r>
      <w:proofErr w:type="spellEnd"/>
      <w:proofErr w:type="gramEnd"/>
      <w:r w:rsidRPr="004F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C0F">
        <w:rPr>
          <w:rFonts w:ascii="Arial" w:hAnsi="Arial" w:cs="Arial"/>
          <w:sz w:val="20"/>
          <w:szCs w:val="20"/>
        </w:rPr>
        <w:t>soggette</w:t>
      </w:r>
      <w:proofErr w:type="spellEnd"/>
      <w:r w:rsidRPr="004F1C0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F1C0F">
        <w:rPr>
          <w:rFonts w:ascii="Arial" w:hAnsi="Arial" w:cs="Arial"/>
          <w:sz w:val="20"/>
          <w:szCs w:val="20"/>
        </w:rPr>
        <w:t>revoca</w:t>
      </w:r>
      <w:proofErr w:type="spellEnd"/>
      <w:r w:rsidRPr="004F1C0F">
        <w:rPr>
          <w:rFonts w:ascii="Arial" w:hAnsi="Arial" w:cs="Arial"/>
          <w:sz w:val="20"/>
          <w:szCs w:val="20"/>
        </w:rPr>
        <w:t>.</w:t>
      </w:r>
    </w:p>
    <w:p w:rsidR="00493E4E" w:rsidRPr="007214A6" w:rsidRDefault="00177B62" w:rsidP="007214A6">
      <w:pPr>
        <w:pStyle w:val="Titolo2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14A6">
        <w:rPr>
          <w:rFonts w:ascii="Arial" w:hAnsi="Arial" w:cs="Arial"/>
          <w:color w:val="auto"/>
          <w:sz w:val="20"/>
          <w:szCs w:val="20"/>
        </w:rPr>
        <w:t xml:space="preserve">Art. </w:t>
      </w:r>
      <w:r w:rsidR="007214A6">
        <w:rPr>
          <w:rFonts w:ascii="Arial" w:hAnsi="Arial" w:cs="Arial"/>
          <w:color w:val="auto"/>
          <w:sz w:val="20"/>
          <w:szCs w:val="20"/>
        </w:rPr>
        <w:t>1</w:t>
      </w:r>
      <w:r w:rsidR="00A0567F">
        <w:rPr>
          <w:rFonts w:ascii="Arial" w:hAnsi="Arial" w:cs="Arial"/>
          <w:color w:val="auto"/>
          <w:sz w:val="20"/>
          <w:szCs w:val="20"/>
        </w:rPr>
        <w:t>1</w:t>
      </w:r>
      <w:r w:rsidRPr="007214A6">
        <w:rPr>
          <w:rFonts w:ascii="Arial" w:hAnsi="Arial" w:cs="Arial"/>
          <w:color w:val="auto"/>
          <w:sz w:val="20"/>
          <w:szCs w:val="20"/>
        </w:rPr>
        <w:t xml:space="preserve"> –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Trattamento</w:t>
      </w:r>
      <w:proofErr w:type="spellEnd"/>
      <w:r w:rsidRPr="007214A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dei</w:t>
      </w:r>
      <w:proofErr w:type="spellEnd"/>
      <w:r w:rsidRPr="007214A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dati</w:t>
      </w:r>
      <w:proofErr w:type="spellEnd"/>
      <w:r w:rsidRPr="007214A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personali</w:t>
      </w:r>
      <w:proofErr w:type="spellEnd"/>
    </w:p>
    <w:p w:rsidR="00A91E89" w:rsidRDefault="00A91E89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93E4E" w:rsidRPr="007214A6" w:rsidRDefault="00177B62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</w:rPr>
        <w:t xml:space="preserve">Le </w:t>
      </w:r>
      <w:proofErr w:type="spellStart"/>
      <w:r w:rsidRPr="007214A6">
        <w:rPr>
          <w:rFonts w:ascii="Arial" w:hAnsi="Arial" w:cs="Arial"/>
          <w:sz w:val="20"/>
          <w:szCs w:val="20"/>
        </w:rPr>
        <w:t>parti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si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sz w:val="20"/>
          <w:szCs w:val="20"/>
        </w:rPr>
        <w:t>impegnano</w:t>
      </w:r>
      <w:proofErr w:type="spellEnd"/>
      <w:r w:rsidRPr="007214A6">
        <w:rPr>
          <w:rFonts w:ascii="Arial" w:hAnsi="Arial" w:cs="Arial"/>
          <w:sz w:val="20"/>
          <w:szCs w:val="20"/>
        </w:rPr>
        <w:t xml:space="preserve"> a trattare i dati personali acquisiti nell’ambito </w:t>
      </w:r>
      <w:proofErr w:type="gramStart"/>
      <w:r w:rsidRPr="007214A6">
        <w:rPr>
          <w:rFonts w:ascii="Arial" w:hAnsi="Arial" w:cs="Arial"/>
          <w:sz w:val="20"/>
          <w:szCs w:val="20"/>
        </w:rPr>
        <w:t>della</w:t>
      </w:r>
      <w:proofErr w:type="gramEnd"/>
      <w:r w:rsidRPr="007214A6">
        <w:rPr>
          <w:rFonts w:ascii="Arial" w:hAnsi="Arial" w:cs="Arial"/>
          <w:sz w:val="20"/>
          <w:szCs w:val="20"/>
        </w:rPr>
        <w:t xml:space="preserve"> presente convenzione nel rispetto del Regolamento (UE) 2016/679 (GDPR) e della normativa nazionale vigente.</w:t>
      </w:r>
    </w:p>
    <w:p w:rsidR="00FE744C" w:rsidRPr="007214A6" w:rsidRDefault="00FE744C" w:rsidP="007214A6">
      <w:pPr>
        <w:pStyle w:val="Titolo2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14A6">
        <w:rPr>
          <w:rFonts w:ascii="Arial" w:hAnsi="Arial" w:cs="Arial"/>
          <w:color w:val="auto"/>
          <w:sz w:val="20"/>
          <w:szCs w:val="20"/>
        </w:rPr>
        <w:t>Art.</w:t>
      </w:r>
      <w:r w:rsidR="007214A6">
        <w:rPr>
          <w:rFonts w:ascii="Arial" w:hAnsi="Arial" w:cs="Arial"/>
          <w:color w:val="auto"/>
          <w:sz w:val="20"/>
          <w:szCs w:val="20"/>
        </w:rPr>
        <w:t>1</w:t>
      </w:r>
      <w:r w:rsidR="00A0567F">
        <w:rPr>
          <w:rFonts w:ascii="Arial" w:hAnsi="Arial" w:cs="Arial"/>
          <w:color w:val="auto"/>
          <w:sz w:val="20"/>
          <w:szCs w:val="20"/>
        </w:rPr>
        <w:t>2</w:t>
      </w:r>
      <w:r w:rsidR="007214A6">
        <w:rPr>
          <w:rFonts w:ascii="Arial" w:hAnsi="Arial" w:cs="Arial"/>
          <w:color w:val="auto"/>
          <w:sz w:val="20"/>
          <w:szCs w:val="20"/>
        </w:rPr>
        <w:t xml:space="preserve"> </w:t>
      </w:r>
      <w:r w:rsidR="007214A6" w:rsidRPr="007214A6">
        <w:rPr>
          <w:rFonts w:ascii="Arial" w:hAnsi="Arial" w:cs="Arial"/>
          <w:color w:val="auto"/>
          <w:sz w:val="20"/>
          <w:szCs w:val="20"/>
        </w:rPr>
        <w:t>–</w:t>
      </w:r>
      <w:r w:rsidRPr="007214A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Spese</w:t>
      </w:r>
      <w:proofErr w:type="spellEnd"/>
    </w:p>
    <w:p w:rsidR="00FE744C" w:rsidRPr="007214A6" w:rsidRDefault="00FE744C" w:rsidP="007214A6">
      <w:pPr>
        <w:pStyle w:val="Titolo2"/>
        <w:spacing w:line="240" w:lineRule="auto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La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presente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convenzione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è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esente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da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imposta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di </w:t>
      </w:r>
      <w:proofErr w:type="spellStart"/>
      <w:proofErr w:type="gramStart"/>
      <w:r w:rsidRPr="007214A6">
        <w:rPr>
          <w:rFonts w:ascii="Arial" w:hAnsi="Arial" w:cs="Arial"/>
          <w:b w:val="0"/>
          <w:color w:val="auto"/>
          <w:sz w:val="20"/>
          <w:szCs w:val="20"/>
        </w:rPr>
        <w:t>bollo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ai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sensi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dell’art</w:t>
      </w:r>
      <w:proofErr w:type="spellEnd"/>
      <w:proofErr w:type="gram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. 82 comma 5 </w:t>
      </w:r>
      <w:proofErr w:type="gramStart"/>
      <w:r w:rsidRPr="007214A6">
        <w:rPr>
          <w:rFonts w:ascii="Arial" w:hAnsi="Arial" w:cs="Arial"/>
          <w:b w:val="0"/>
          <w:color w:val="auto"/>
          <w:sz w:val="20"/>
          <w:szCs w:val="20"/>
        </w:rPr>
        <w:t>del</w:t>
      </w:r>
      <w:proofErr w:type="gram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D.Lgs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. n. 117/2017. E’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soggetta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a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registrazione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solo in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caso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d’uso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e le relative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spese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sono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a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carico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spellStart"/>
      <w:proofErr w:type="gramStart"/>
      <w:r w:rsidRPr="007214A6">
        <w:rPr>
          <w:rFonts w:ascii="Arial" w:hAnsi="Arial" w:cs="Arial"/>
          <w:b w:val="0"/>
          <w:color w:val="auto"/>
          <w:sz w:val="20"/>
          <w:szCs w:val="20"/>
        </w:rPr>
        <w:t>della</w:t>
      </w:r>
      <w:proofErr w:type="spellEnd"/>
      <w:proofErr w:type="gramEnd"/>
      <w:r w:rsidRPr="007214A6">
        <w:rPr>
          <w:rFonts w:ascii="Arial" w:hAnsi="Arial" w:cs="Arial"/>
          <w:b w:val="0"/>
          <w:color w:val="auto"/>
          <w:sz w:val="20"/>
          <w:szCs w:val="20"/>
        </w:rPr>
        <w:t xml:space="preserve"> parte </w:t>
      </w:r>
      <w:proofErr w:type="spellStart"/>
      <w:r w:rsidRPr="007214A6">
        <w:rPr>
          <w:rFonts w:ascii="Arial" w:hAnsi="Arial" w:cs="Arial"/>
          <w:b w:val="0"/>
          <w:color w:val="auto"/>
          <w:sz w:val="20"/>
          <w:szCs w:val="20"/>
        </w:rPr>
        <w:t>richiedente</w:t>
      </w:r>
      <w:proofErr w:type="spellEnd"/>
      <w:r w:rsidRPr="007214A6">
        <w:rPr>
          <w:rFonts w:ascii="Arial" w:hAnsi="Arial" w:cs="Arial"/>
          <w:b w:val="0"/>
          <w:color w:val="auto"/>
          <w:sz w:val="20"/>
          <w:szCs w:val="20"/>
        </w:rPr>
        <w:t>.</w:t>
      </w:r>
    </w:p>
    <w:p w:rsidR="00493E4E" w:rsidRPr="007214A6" w:rsidRDefault="00177B62" w:rsidP="007214A6">
      <w:pPr>
        <w:pStyle w:val="Titolo2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14A6">
        <w:rPr>
          <w:rFonts w:ascii="Arial" w:hAnsi="Arial" w:cs="Arial"/>
          <w:color w:val="auto"/>
          <w:sz w:val="20"/>
          <w:szCs w:val="20"/>
        </w:rPr>
        <w:t>Art. 1</w:t>
      </w:r>
      <w:r w:rsidR="00A0567F">
        <w:rPr>
          <w:rFonts w:ascii="Arial" w:hAnsi="Arial" w:cs="Arial"/>
          <w:color w:val="auto"/>
          <w:sz w:val="20"/>
          <w:szCs w:val="20"/>
        </w:rPr>
        <w:t>3</w:t>
      </w:r>
      <w:r w:rsidRPr="007214A6">
        <w:rPr>
          <w:rFonts w:ascii="Arial" w:hAnsi="Arial" w:cs="Arial"/>
          <w:color w:val="auto"/>
          <w:sz w:val="20"/>
          <w:szCs w:val="20"/>
        </w:rPr>
        <w:t xml:space="preserve"> –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Foro</w:t>
      </w:r>
      <w:proofErr w:type="spellEnd"/>
      <w:r w:rsidRPr="007214A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214A6">
        <w:rPr>
          <w:rFonts w:ascii="Arial" w:hAnsi="Arial" w:cs="Arial"/>
          <w:color w:val="auto"/>
          <w:sz w:val="20"/>
          <w:szCs w:val="20"/>
        </w:rPr>
        <w:t>competente</w:t>
      </w:r>
      <w:proofErr w:type="spellEnd"/>
    </w:p>
    <w:p w:rsidR="00A91E89" w:rsidRDefault="00A91E89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93E4E" w:rsidRPr="007214A6" w:rsidRDefault="001468C8" w:rsidP="007214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468C8">
        <w:rPr>
          <w:rFonts w:ascii="Arial" w:hAnsi="Arial" w:cs="Arial"/>
          <w:sz w:val="20"/>
          <w:szCs w:val="20"/>
        </w:rPr>
        <w:t xml:space="preserve">Per </w:t>
      </w:r>
      <w:proofErr w:type="spellStart"/>
      <w:r w:rsidRPr="001468C8">
        <w:rPr>
          <w:rFonts w:ascii="Arial" w:hAnsi="Arial" w:cs="Arial"/>
          <w:sz w:val="20"/>
          <w:szCs w:val="20"/>
        </w:rPr>
        <w:t>ogni</w:t>
      </w:r>
      <w:proofErr w:type="spellEnd"/>
      <w:r w:rsidRPr="0014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8C8">
        <w:rPr>
          <w:rFonts w:ascii="Arial" w:hAnsi="Arial" w:cs="Arial"/>
          <w:sz w:val="20"/>
          <w:szCs w:val="20"/>
        </w:rPr>
        <w:t>controversia</w:t>
      </w:r>
      <w:proofErr w:type="spellEnd"/>
      <w:r w:rsidRPr="0014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8C8">
        <w:rPr>
          <w:rFonts w:ascii="Arial" w:hAnsi="Arial" w:cs="Arial"/>
          <w:sz w:val="20"/>
          <w:szCs w:val="20"/>
        </w:rPr>
        <w:t>sarà</w:t>
      </w:r>
      <w:proofErr w:type="spellEnd"/>
      <w:r w:rsidRPr="0014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8C8">
        <w:rPr>
          <w:rFonts w:ascii="Arial" w:hAnsi="Arial" w:cs="Arial"/>
          <w:sz w:val="20"/>
          <w:szCs w:val="20"/>
        </w:rPr>
        <w:t>competente</w:t>
      </w:r>
      <w:proofErr w:type="spellEnd"/>
      <w:r w:rsidRPr="001468C8">
        <w:rPr>
          <w:rFonts w:ascii="Arial" w:hAnsi="Arial" w:cs="Arial"/>
          <w:sz w:val="20"/>
          <w:szCs w:val="20"/>
        </w:rPr>
        <w:t xml:space="preserve"> in via </w:t>
      </w:r>
      <w:proofErr w:type="spellStart"/>
      <w:r w:rsidRPr="001468C8">
        <w:rPr>
          <w:rFonts w:ascii="Arial" w:hAnsi="Arial" w:cs="Arial"/>
          <w:sz w:val="20"/>
          <w:szCs w:val="20"/>
        </w:rPr>
        <w:t>esclusiva</w:t>
      </w:r>
      <w:proofErr w:type="spellEnd"/>
      <w:r w:rsidRPr="001468C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468C8">
        <w:rPr>
          <w:rFonts w:ascii="Arial" w:hAnsi="Arial" w:cs="Arial"/>
          <w:sz w:val="20"/>
          <w:szCs w:val="20"/>
        </w:rPr>
        <w:t>il</w:t>
      </w:r>
      <w:proofErr w:type="spellEnd"/>
      <w:proofErr w:type="gramEnd"/>
      <w:r w:rsidRPr="0014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8C8">
        <w:rPr>
          <w:rFonts w:ascii="Arial" w:hAnsi="Arial" w:cs="Arial"/>
          <w:sz w:val="20"/>
          <w:szCs w:val="20"/>
        </w:rPr>
        <w:t>Foro</w:t>
      </w:r>
      <w:proofErr w:type="spellEnd"/>
      <w:r w:rsidRPr="001468C8">
        <w:rPr>
          <w:rFonts w:ascii="Arial" w:hAnsi="Arial" w:cs="Arial"/>
          <w:sz w:val="20"/>
          <w:szCs w:val="20"/>
        </w:rPr>
        <w:t xml:space="preserve"> di Ravenna</w:t>
      </w:r>
      <w:r w:rsidR="00177B62" w:rsidRPr="007214A6">
        <w:rPr>
          <w:rFonts w:ascii="Arial" w:hAnsi="Arial" w:cs="Arial"/>
          <w:sz w:val="20"/>
          <w:szCs w:val="20"/>
        </w:rPr>
        <w:t>.</w:t>
      </w:r>
    </w:p>
    <w:p w:rsidR="00FE744C" w:rsidRPr="007214A6" w:rsidRDefault="00FE744C" w:rsidP="0072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7214A6">
        <w:rPr>
          <w:rFonts w:ascii="Arial" w:hAnsi="Arial" w:cs="Arial"/>
          <w:b/>
          <w:bCs/>
          <w:sz w:val="20"/>
          <w:szCs w:val="20"/>
          <w:lang w:val="it-IT"/>
        </w:rPr>
        <w:t>Art.</w:t>
      </w:r>
      <w:r w:rsidR="00A0567F">
        <w:rPr>
          <w:rFonts w:ascii="Arial" w:hAnsi="Arial" w:cs="Arial"/>
          <w:b/>
          <w:bCs/>
          <w:sz w:val="20"/>
          <w:szCs w:val="20"/>
          <w:lang w:val="it-IT"/>
        </w:rPr>
        <w:t xml:space="preserve"> 14 </w:t>
      </w:r>
      <w:r w:rsidR="00A0567F" w:rsidRPr="007214A6">
        <w:rPr>
          <w:rFonts w:ascii="Arial" w:hAnsi="Arial" w:cs="Arial"/>
          <w:sz w:val="20"/>
          <w:szCs w:val="20"/>
        </w:rPr>
        <w:t xml:space="preserve">– </w:t>
      </w:r>
      <w:r w:rsidRPr="007214A6">
        <w:rPr>
          <w:rFonts w:ascii="Arial" w:hAnsi="Arial" w:cs="Arial"/>
          <w:b/>
          <w:bCs/>
          <w:sz w:val="20"/>
          <w:szCs w:val="20"/>
          <w:lang w:val="it-IT"/>
        </w:rPr>
        <w:t xml:space="preserve"> Norme di rinvio</w:t>
      </w:r>
    </w:p>
    <w:p w:rsidR="00A91E89" w:rsidRDefault="00A91E89" w:rsidP="000F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FE744C" w:rsidRPr="007214A6" w:rsidRDefault="00FE744C" w:rsidP="000F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14A6">
        <w:rPr>
          <w:rFonts w:ascii="Arial" w:hAnsi="Arial" w:cs="Arial"/>
          <w:sz w:val="20"/>
          <w:szCs w:val="20"/>
          <w:lang w:val="it-IT"/>
        </w:rPr>
        <w:t>Per quanto non espressamente previsto nella presente convenzione, le parti fanno riferimento alle vigenti</w:t>
      </w:r>
      <w:r w:rsidR="000F22D3">
        <w:rPr>
          <w:rFonts w:ascii="Arial" w:hAnsi="Arial" w:cs="Arial"/>
          <w:sz w:val="20"/>
          <w:szCs w:val="20"/>
          <w:lang w:val="it-IT"/>
        </w:rPr>
        <w:t xml:space="preserve"> </w:t>
      </w:r>
      <w:r w:rsidRPr="007214A6">
        <w:rPr>
          <w:rFonts w:ascii="Arial" w:hAnsi="Arial" w:cs="Arial"/>
          <w:sz w:val="20"/>
          <w:szCs w:val="20"/>
          <w:lang w:val="it-IT"/>
        </w:rPr>
        <w:t>disposizioni in materia.</w:t>
      </w:r>
    </w:p>
    <w:p w:rsidR="00493E4E" w:rsidRPr="007214A6" w:rsidRDefault="00493E4E" w:rsidP="0039132C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493E4E" w:rsidRPr="007214A6" w:rsidSect="00A91E89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F3BBD"/>
    <w:multiLevelType w:val="hybridMultilevel"/>
    <w:tmpl w:val="EB00DB8E"/>
    <w:lvl w:ilvl="0" w:tplc="E0AA618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EB4985"/>
    <w:multiLevelType w:val="hybridMultilevel"/>
    <w:tmpl w:val="5EA8C310"/>
    <w:lvl w:ilvl="0" w:tplc="E0AA618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13178"/>
    <w:multiLevelType w:val="hybridMultilevel"/>
    <w:tmpl w:val="1CB0D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3127B"/>
    <w:multiLevelType w:val="multilevel"/>
    <w:tmpl w:val="3E1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83470D"/>
    <w:multiLevelType w:val="multilevel"/>
    <w:tmpl w:val="11B8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546C95"/>
    <w:multiLevelType w:val="multilevel"/>
    <w:tmpl w:val="AE06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04859"/>
    <w:multiLevelType w:val="hybridMultilevel"/>
    <w:tmpl w:val="CFE2C6B4"/>
    <w:lvl w:ilvl="0" w:tplc="E0AA618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C7DB6"/>
    <w:multiLevelType w:val="hybridMultilevel"/>
    <w:tmpl w:val="8F460AE2"/>
    <w:lvl w:ilvl="0" w:tplc="52CEF8A6">
      <w:start w:val="1"/>
      <w:numFmt w:val="lowerLetter"/>
      <w:lvlText w:val="%1)"/>
      <w:lvlJc w:val="left"/>
      <w:pPr>
        <w:ind w:left="720" w:hanging="360"/>
      </w:pPr>
      <w:rPr>
        <w:rFonts w:ascii="MicrosoftSansSerif" w:hAnsi="MicrosoftSansSerif" w:cs="MicrosoftSansSerif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13926"/>
    <w:multiLevelType w:val="hybridMultilevel"/>
    <w:tmpl w:val="591E3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62509"/>
    <w:multiLevelType w:val="multilevel"/>
    <w:tmpl w:val="F5A4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FE45FA"/>
    <w:multiLevelType w:val="hybridMultilevel"/>
    <w:tmpl w:val="98E654DC"/>
    <w:lvl w:ilvl="0" w:tplc="E0AA618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B482C"/>
    <w:multiLevelType w:val="multilevel"/>
    <w:tmpl w:val="1394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737655"/>
    <w:multiLevelType w:val="hybridMultilevel"/>
    <w:tmpl w:val="C4D6D8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083888"/>
    <w:multiLevelType w:val="hybridMultilevel"/>
    <w:tmpl w:val="CEDC5E4A"/>
    <w:lvl w:ilvl="0" w:tplc="E0AA618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D56A8"/>
    <w:multiLevelType w:val="hybridMultilevel"/>
    <w:tmpl w:val="76BA500E"/>
    <w:lvl w:ilvl="0" w:tplc="E0AA618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9064B"/>
    <w:multiLevelType w:val="hybridMultilevel"/>
    <w:tmpl w:val="2FB6A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82917"/>
    <w:multiLevelType w:val="multilevel"/>
    <w:tmpl w:val="18D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5"/>
  </w:num>
  <w:num w:numId="12">
    <w:abstractNumId w:val="23"/>
  </w:num>
  <w:num w:numId="13">
    <w:abstractNumId w:val="19"/>
  </w:num>
  <w:num w:numId="14">
    <w:abstractNumId w:val="21"/>
  </w:num>
  <w:num w:numId="15">
    <w:abstractNumId w:val="10"/>
  </w:num>
  <w:num w:numId="16">
    <w:abstractNumId w:val="24"/>
  </w:num>
  <w:num w:numId="17">
    <w:abstractNumId w:val="16"/>
  </w:num>
  <w:num w:numId="18">
    <w:abstractNumId w:val="17"/>
  </w:num>
  <w:num w:numId="19">
    <w:abstractNumId w:val="9"/>
  </w:num>
  <w:num w:numId="20">
    <w:abstractNumId w:val="25"/>
  </w:num>
  <w:num w:numId="21">
    <w:abstractNumId w:val="20"/>
  </w:num>
  <w:num w:numId="22">
    <w:abstractNumId w:val="12"/>
  </w:num>
  <w:num w:numId="23">
    <w:abstractNumId w:val="18"/>
  </w:num>
  <w:num w:numId="24">
    <w:abstractNumId w:val="14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F22D3"/>
    <w:rsid w:val="001411FD"/>
    <w:rsid w:val="001468C8"/>
    <w:rsid w:val="0015074B"/>
    <w:rsid w:val="00177B62"/>
    <w:rsid w:val="00215AC2"/>
    <w:rsid w:val="002302E4"/>
    <w:rsid w:val="002814C4"/>
    <w:rsid w:val="0029639D"/>
    <w:rsid w:val="00326F90"/>
    <w:rsid w:val="00340E3F"/>
    <w:rsid w:val="0039132C"/>
    <w:rsid w:val="00493E4E"/>
    <w:rsid w:val="004F1C0F"/>
    <w:rsid w:val="005908ED"/>
    <w:rsid w:val="00694581"/>
    <w:rsid w:val="006E09F2"/>
    <w:rsid w:val="006E7CBA"/>
    <w:rsid w:val="007214A6"/>
    <w:rsid w:val="009377E0"/>
    <w:rsid w:val="00A0567F"/>
    <w:rsid w:val="00A91E89"/>
    <w:rsid w:val="00AA1D8D"/>
    <w:rsid w:val="00AC78C5"/>
    <w:rsid w:val="00B47730"/>
    <w:rsid w:val="00C10451"/>
    <w:rsid w:val="00C16EAA"/>
    <w:rsid w:val="00CB0664"/>
    <w:rsid w:val="00CD71DE"/>
    <w:rsid w:val="00D56DD7"/>
    <w:rsid w:val="00D85B01"/>
    <w:rsid w:val="00E22CBD"/>
    <w:rsid w:val="00F25032"/>
    <w:rsid w:val="00FC693F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7C5F4"/>
  <w14:defaultImageDpi w14:val="330"/>
  <w15:docId w15:val="{741FC638-00EA-4D68-8132-1F677DFE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0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E52098-CFD1-4A51-AE61-358FDC2F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1965</Words>
  <Characters>11201</Characters>
  <Application>Microsoft Office Word</Application>
  <DocSecurity>0</DocSecurity>
  <Lines>93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GRAMELLINI ELISA</cp:lastModifiedBy>
  <cp:revision>17</cp:revision>
  <cp:lastPrinted>2025-06-09T10:18:00Z</cp:lastPrinted>
  <dcterms:created xsi:type="dcterms:W3CDTF">2025-05-23T10:30:00Z</dcterms:created>
  <dcterms:modified xsi:type="dcterms:W3CDTF">2025-06-09T10:19:00Z</dcterms:modified>
  <cp:category/>
</cp:coreProperties>
</file>