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13071" w14:textId="5EDAC121" w:rsidR="00FB655E" w:rsidRPr="00613A4D" w:rsidRDefault="00FB655E" w:rsidP="00727867">
      <w:pPr>
        <w:pStyle w:val="NormaleWeb"/>
        <w:spacing w:after="0" w:line="276" w:lineRule="auto"/>
        <w:rPr>
          <w:rFonts w:ascii="Palatino Linotype" w:hAnsi="Palatino Linotype"/>
          <w:b/>
          <w:iCs/>
          <w:sz w:val="22"/>
          <w:szCs w:val="22"/>
        </w:rPr>
      </w:pPr>
      <w:r w:rsidRPr="00613A4D">
        <w:rPr>
          <w:rFonts w:ascii="Palatino Linotype" w:hAnsi="Palatino Linotype"/>
          <w:b/>
          <w:iCs/>
          <w:sz w:val="22"/>
          <w:szCs w:val="22"/>
        </w:rPr>
        <w:t xml:space="preserve">Allegato </w:t>
      </w:r>
      <w:r w:rsidR="00EA5CB0" w:rsidRPr="00613A4D">
        <w:rPr>
          <w:rFonts w:ascii="Palatino Linotype" w:hAnsi="Palatino Linotype"/>
          <w:b/>
          <w:iCs/>
          <w:sz w:val="22"/>
          <w:szCs w:val="22"/>
        </w:rPr>
        <w:t>D)</w:t>
      </w:r>
    </w:p>
    <w:p w14:paraId="0DAE8471" w14:textId="77777777" w:rsidR="00AB19E3" w:rsidRPr="00E15F60" w:rsidRDefault="00AB19E3" w:rsidP="00727867">
      <w:pPr>
        <w:spacing w:line="276" w:lineRule="auto"/>
        <w:jc w:val="center"/>
        <w:rPr>
          <w:rFonts w:ascii="Palatino Linotype" w:hAnsi="Palatino Linotype"/>
          <w:sz w:val="22"/>
          <w:szCs w:val="22"/>
        </w:rPr>
      </w:pPr>
    </w:p>
    <w:p w14:paraId="67EDEE7E" w14:textId="77777777" w:rsidR="007F338E" w:rsidRPr="00E15F60" w:rsidRDefault="007F338E" w:rsidP="00727867">
      <w:pPr>
        <w:spacing w:line="276" w:lineRule="auto"/>
        <w:jc w:val="center"/>
        <w:rPr>
          <w:rFonts w:ascii="Palatino Linotype" w:hAnsi="Palatino Linotype"/>
          <w:b/>
          <w:bCs/>
          <w:sz w:val="22"/>
          <w:szCs w:val="22"/>
        </w:rPr>
      </w:pPr>
      <w:bookmarkStart w:id="0" w:name="_GoBack"/>
      <w:bookmarkEnd w:id="0"/>
      <w:r w:rsidRPr="00E15F60">
        <w:rPr>
          <w:rFonts w:ascii="Palatino Linotype" w:hAnsi="Palatino Linotype"/>
          <w:b/>
          <w:bCs/>
          <w:sz w:val="22"/>
          <w:szCs w:val="22"/>
        </w:rPr>
        <w:t>SCHEMA DI</w:t>
      </w:r>
    </w:p>
    <w:p w14:paraId="087E66B3" w14:textId="308B37F1" w:rsidR="00904F15" w:rsidRPr="00E15F60" w:rsidRDefault="00F27FD9"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 xml:space="preserve">CONVENZIONE </w:t>
      </w:r>
    </w:p>
    <w:p w14:paraId="682A0BDB" w14:textId="77777777" w:rsidR="00C5014A" w:rsidRPr="00E15F60" w:rsidRDefault="00F27FD9"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 xml:space="preserve">TRA </w:t>
      </w:r>
    </w:p>
    <w:p w14:paraId="74484F26" w14:textId="77777777" w:rsidR="00F01DA0" w:rsidRDefault="006061A3" w:rsidP="00727867">
      <w:pPr>
        <w:spacing w:line="276" w:lineRule="auto"/>
        <w:jc w:val="center"/>
        <w:rPr>
          <w:rFonts w:ascii="Palatino Linotype" w:hAnsi="Palatino Linotype"/>
          <w:b/>
          <w:bCs/>
          <w:sz w:val="22"/>
          <w:szCs w:val="22"/>
        </w:rPr>
      </w:pPr>
      <w:r w:rsidRPr="00F01DA0">
        <w:rPr>
          <w:rFonts w:ascii="Palatino Linotype" w:hAnsi="Palatino Linotype"/>
          <w:b/>
          <w:bCs/>
          <w:sz w:val="22"/>
          <w:szCs w:val="22"/>
        </w:rPr>
        <w:t xml:space="preserve">COMUNE DI RAVENNA, in qualità di comune capofila, in aggregazione </w:t>
      </w:r>
    </w:p>
    <w:p w14:paraId="12524F6A" w14:textId="4F2908ED" w:rsidR="00904F15" w:rsidRPr="00E15F60" w:rsidRDefault="006061A3" w:rsidP="00727867">
      <w:pPr>
        <w:spacing w:line="276" w:lineRule="auto"/>
        <w:jc w:val="center"/>
        <w:rPr>
          <w:rFonts w:ascii="Palatino Linotype" w:hAnsi="Palatino Linotype"/>
          <w:b/>
          <w:bCs/>
          <w:sz w:val="22"/>
          <w:szCs w:val="22"/>
        </w:rPr>
      </w:pPr>
      <w:r w:rsidRPr="00F01DA0">
        <w:rPr>
          <w:rFonts w:ascii="Palatino Linotype" w:hAnsi="Palatino Linotype"/>
          <w:b/>
          <w:bCs/>
          <w:sz w:val="22"/>
          <w:szCs w:val="22"/>
        </w:rPr>
        <w:t>con il Comune di Cervia e il Comune di Russi</w:t>
      </w:r>
      <w:r>
        <w:rPr>
          <w:rFonts w:ascii="Palatino Linotype" w:hAnsi="Palatino Linotype"/>
          <w:b/>
          <w:bCs/>
          <w:sz w:val="22"/>
          <w:szCs w:val="22"/>
        </w:rPr>
        <w:t xml:space="preserve"> </w:t>
      </w:r>
    </w:p>
    <w:p w14:paraId="4EE9D691" w14:textId="77777777" w:rsidR="00C5014A" w:rsidRPr="00E15F60" w:rsidRDefault="00F27FD9"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 xml:space="preserve"> E</w:t>
      </w:r>
    </w:p>
    <w:p w14:paraId="4A3E41E0" w14:textId="7B1D4ED5" w:rsidR="00904F15" w:rsidRPr="00E15F60" w:rsidRDefault="00C5014A"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w:t>
      </w:r>
      <w:r w:rsidR="00F27FD9" w:rsidRPr="00E15F60">
        <w:rPr>
          <w:rFonts w:ascii="Palatino Linotype" w:hAnsi="Palatino Linotype"/>
          <w:b/>
          <w:bCs/>
          <w:sz w:val="22"/>
          <w:szCs w:val="22"/>
        </w:rPr>
        <w:t xml:space="preserve"> </w:t>
      </w:r>
    </w:p>
    <w:p w14:paraId="793D2F89" w14:textId="77777777" w:rsidR="00BD1761" w:rsidRPr="00E15F60" w:rsidRDefault="00BD1761" w:rsidP="00727867">
      <w:pPr>
        <w:spacing w:line="276" w:lineRule="auto"/>
        <w:jc w:val="center"/>
        <w:rPr>
          <w:rFonts w:ascii="Palatino Linotype" w:hAnsi="Palatino Linotype"/>
          <w:b/>
          <w:bCs/>
          <w:sz w:val="22"/>
          <w:szCs w:val="22"/>
        </w:rPr>
      </w:pPr>
    </w:p>
    <w:p w14:paraId="7DCB169D" w14:textId="0FEC0FB1" w:rsidR="00AB19E3" w:rsidRPr="00E15F60" w:rsidRDefault="00F27FD9"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PER ATTIVIT</w:t>
      </w:r>
      <w:r w:rsidR="00BD1761" w:rsidRPr="00E15F60">
        <w:rPr>
          <w:rFonts w:ascii="Palatino Linotype" w:hAnsi="Palatino Linotype"/>
          <w:b/>
          <w:bCs/>
          <w:sz w:val="22"/>
          <w:szCs w:val="22"/>
        </w:rPr>
        <w:t xml:space="preserve">À DI CO-PROGETTAZIONE RELATIVA ALL’AVVIO E ALLA GESTIONE DI N. </w:t>
      </w:r>
      <w:r w:rsidR="006061A3" w:rsidRPr="00F01DA0">
        <w:rPr>
          <w:rFonts w:ascii="Palatino Linotype" w:hAnsi="Palatino Linotype"/>
          <w:b/>
          <w:bCs/>
          <w:sz w:val="22"/>
          <w:szCs w:val="22"/>
        </w:rPr>
        <w:t>8</w:t>
      </w:r>
      <w:r w:rsidR="00BD1761" w:rsidRPr="00F01DA0">
        <w:rPr>
          <w:rFonts w:ascii="Palatino Linotype" w:hAnsi="Palatino Linotype"/>
          <w:b/>
          <w:bCs/>
          <w:sz w:val="22"/>
          <w:szCs w:val="22"/>
        </w:rPr>
        <w:t xml:space="preserve"> PUNTI</w:t>
      </w:r>
      <w:r w:rsidR="00BD1761" w:rsidRPr="00E15F60">
        <w:rPr>
          <w:rFonts w:ascii="Palatino Linotype" w:hAnsi="Palatino Linotype"/>
          <w:b/>
          <w:bCs/>
          <w:sz w:val="22"/>
          <w:szCs w:val="22"/>
        </w:rPr>
        <w:t xml:space="preserve"> DI FACILITAZIONE DIGITALE,</w:t>
      </w:r>
    </w:p>
    <w:p w14:paraId="59457F8F" w14:textId="77777777" w:rsidR="007F338E" w:rsidRPr="00E15F60" w:rsidRDefault="00904F15"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AI SENSI DELL’ART. 5</w:t>
      </w:r>
      <w:r w:rsidR="00144F59" w:rsidRPr="00E15F60">
        <w:rPr>
          <w:rFonts w:ascii="Palatino Linotype" w:hAnsi="Palatino Linotype"/>
          <w:b/>
          <w:bCs/>
          <w:sz w:val="22"/>
          <w:szCs w:val="22"/>
        </w:rPr>
        <w:t>5</w:t>
      </w:r>
      <w:r w:rsidRPr="00E15F60">
        <w:rPr>
          <w:rFonts w:ascii="Palatino Linotype" w:hAnsi="Palatino Linotype"/>
          <w:b/>
          <w:bCs/>
          <w:sz w:val="22"/>
          <w:szCs w:val="22"/>
        </w:rPr>
        <w:t xml:space="preserve"> D. LGS. N. 117/2017</w:t>
      </w:r>
      <w:r w:rsidR="007F338E" w:rsidRPr="00E15F60">
        <w:rPr>
          <w:rFonts w:ascii="Palatino Linotype" w:hAnsi="Palatino Linotype"/>
          <w:b/>
          <w:bCs/>
          <w:sz w:val="22"/>
          <w:szCs w:val="22"/>
        </w:rPr>
        <w:t xml:space="preserve">, DEL DM 72/2021 </w:t>
      </w:r>
    </w:p>
    <w:p w14:paraId="28A8D2EE" w14:textId="61E64081" w:rsidR="00904F15" w:rsidRPr="00E15F60" w:rsidRDefault="007F338E" w:rsidP="00727867">
      <w:pPr>
        <w:spacing w:line="276" w:lineRule="auto"/>
        <w:jc w:val="center"/>
        <w:rPr>
          <w:rFonts w:ascii="Palatino Linotype" w:hAnsi="Palatino Linotype"/>
          <w:b/>
          <w:bCs/>
          <w:sz w:val="22"/>
          <w:szCs w:val="22"/>
        </w:rPr>
      </w:pPr>
      <w:r w:rsidRPr="00E15F60">
        <w:rPr>
          <w:rFonts w:ascii="Palatino Linotype" w:hAnsi="Palatino Linotype"/>
          <w:b/>
          <w:bCs/>
          <w:sz w:val="22"/>
          <w:szCs w:val="22"/>
        </w:rPr>
        <w:t>E DELLA LEGGE REGIONALE N. 3/2023</w:t>
      </w:r>
    </w:p>
    <w:p w14:paraId="38426D9A" w14:textId="77777777" w:rsidR="007F338E" w:rsidRPr="00E15F60" w:rsidRDefault="007F338E" w:rsidP="00727867">
      <w:pPr>
        <w:spacing w:line="276" w:lineRule="auto"/>
        <w:jc w:val="center"/>
        <w:rPr>
          <w:rFonts w:ascii="Palatino Linotype" w:hAnsi="Palatino Linotype"/>
          <w:b/>
          <w:bCs/>
          <w:sz w:val="22"/>
          <w:szCs w:val="22"/>
        </w:rPr>
      </w:pPr>
    </w:p>
    <w:p w14:paraId="220956C9" w14:textId="77777777" w:rsidR="00C92586" w:rsidRPr="00E15F60" w:rsidRDefault="00C92586" w:rsidP="00727867">
      <w:pPr>
        <w:spacing w:line="276" w:lineRule="auto"/>
        <w:rPr>
          <w:rFonts w:ascii="Palatino Linotype" w:hAnsi="Palatino Linotype"/>
          <w:sz w:val="22"/>
          <w:szCs w:val="22"/>
        </w:rPr>
      </w:pPr>
    </w:p>
    <w:p w14:paraId="6B009454" w14:textId="0CD7C232" w:rsidR="00AB19E3" w:rsidRPr="00E15F60" w:rsidRDefault="00AB19E3" w:rsidP="00727867">
      <w:pPr>
        <w:spacing w:after="120" w:line="276" w:lineRule="auto"/>
        <w:rPr>
          <w:rFonts w:ascii="Palatino Linotype" w:hAnsi="Palatino Linotype"/>
          <w:sz w:val="22"/>
          <w:szCs w:val="22"/>
        </w:rPr>
      </w:pPr>
      <w:r w:rsidRPr="00E15F60">
        <w:rPr>
          <w:rFonts w:ascii="Palatino Linotype" w:hAnsi="Palatino Linotype"/>
          <w:sz w:val="22"/>
          <w:szCs w:val="22"/>
        </w:rPr>
        <w:t xml:space="preserve">L’anno ____ il giorno ____ nel mese di _________________, </w:t>
      </w:r>
    </w:p>
    <w:p w14:paraId="575AB94A" w14:textId="1E52329A" w:rsidR="00AB19E3" w:rsidRPr="00E15F60" w:rsidRDefault="00F16AD7" w:rsidP="00727867">
      <w:pPr>
        <w:pStyle w:val="NormaleWeb"/>
        <w:spacing w:before="0" w:beforeAutospacing="0" w:after="120" w:line="276" w:lineRule="auto"/>
        <w:jc w:val="center"/>
        <w:rPr>
          <w:rFonts w:ascii="Palatino Linotype" w:hAnsi="Palatino Linotype"/>
          <w:b/>
          <w:bCs/>
          <w:iCs/>
          <w:sz w:val="22"/>
          <w:szCs w:val="22"/>
        </w:rPr>
      </w:pPr>
      <w:r w:rsidRPr="00E15F60">
        <w:rPr>
          <w:rFonts w:ascii="Palatino Linotype" w:hAnsi="Palatino Linotype"/>
          <w:b/>
          <w:bCs/>
          <w:iCs/>
          <w:sz w:val="22"/>
          <w:szCs w:val="22"/>
        </w:rPr>
        <w:t>tra</w:t>
      </w:r>
    </w:p>
    <w:p w14:paraId="58354DB9" w14:textId="62EA8E2B" w:rsidR="00AB19E3" w:rsidRPr="00E15F60" w:rsidRDefault="00364723" w:rsidP="00727867">
      <w:pPr>
        <w:pStyle w:val="NormaleWeb"/>
        <w:spacing w:before="0" w:beforeAutospacing="0" w:after="120" w:line="276" w:lineRule="auto"/>
        <w:jc w:val="both"/>
        <w:rPr>
          <w:rFonts w:ascii="Palatino Linotype" w:hAnsi="Palatino Linotype"/>
          <w:bCs/>
          <w:iCs/>
          <w:sz w:val="22"/>
          <w:szCs w:val="22"/>
        </w:rPr>
      </w:pPr>
      <w:r w:rsidRPr="0080381E">
        <w:rPr>
          <w:rFonts w:ascii="Palatino Linotype" w:hAnsi="Palatino Linotype"/>
          <w:sz w:val="22"/>
          <w:szCs w:val="22"/>
        </w:rPr>
        <w:t xml:space="preserve">il Comune di Ravenna, in quanto comune capofila in aggregazione con il Comune di Cervia ed il Comune di Russi, </w:t>
      </w:r>
      <w:r w:rsidR="00AB19E3" w:rsidRPr="00E15F60">
        <w:rPr>
          <w:rFonts w:ascii="Palatino Linotype" w:hAnsi="Palatino Linotype"/>
          <w:bCs/>
          <w:iCs/>
          <w:sz w:val="22"/>
          <w:szCs w:val="22"/>
        </w:rPr>
        <w:t xml:space="preserve">nella persona di </w:t>
      </w:r>
      <w:r w:rsidR="00812D73" w:rsidRPr="00E15F60">
        <w:rPr>
          <w:rFonts w:ascii="Palatino Linotype" w:hAnsi="Palatino Linotype"/>
          <w:bCs/>
          <w:iCs/>
          <w:sz w:val="22"/>
          <w:szCs w:val="22"/>
        </w:rPr>
        <w:t>__________</w:t>
      </w:r>
      <w:r w:rsidR="00AB19E3" w:rsidRPr="00E15F60">
        <w:rPr>
          <w:rFonts w:ascii="Palatino Linotype" w:hAnsi="Palatino Linotype"/>
          <w:bCs/>
          <w:iCs/>
          <w:sz w:val="22"/>
          <w:szCs w:val="22"/>
        </w:rPr>
        <w:t xml:space="preserve"> in qualità di</w:t>
      </w:r>
      <w:r w:rsidR="00812D73" w:rsidRPr="00E15F60">
        <w:rPr>
          <w:rFonts w:ascii="Palatino Linotype" w:hAnsi="Palatino Linotype"/>
          <w:bCs/>
          <w:iCs/>
          <w:sz w:val="22"/>
          <w:szCs w:val="22"/>
        </w:rPr>
        <w:t>____________</w:t>
      </w:r>
      <w:r w:rsidR="00AB19E3" w:rsidRPr="00E15F60">
        <w:rPr>
          <w:rFonts w:ascii="Palatino Linotype" w:hAnsi="Palatino Linotype"/>
          <w:bCs/>
          <w:iCs/>
          <w:sz w:val="22"/>
          <w:szCs w:val="22"/>
        </w:rPr>
        <w:t>, domiciliat</w:t>
      </w:r>
      <w:r w:rsidR="00812D73" w:rsidRPr="00E15F60">
        <w:rPr>
          <w:rFonts w:ascii="Palatino Linotype" w:hAnsi="Palatino Linotype"/>
          <w:bCs/>
          <w:iCs/>
          <w:sz w:val="22"/>
          <w:szCs w:val="22"/>
        </w:rPr>
        <w:t xml:space="preserve">a presso la sede in ___________ </w:t>
      </w:r>
      <w:r w:rsidR="00AB19E3" w:rsidRPr="00E15F60">
        <w:rPr>
          <w:rFonts w:ascii="Palatino Linotype" w:hAnsi="Palatino Linotype"/>
          <w:bCs/>
          <w:iCs/>
          <w:sz w:val="22"/>
          <w:szCs w:val="22"/>
        </w:rPr>
        <w:t>d’o</w:t>
      </w:r>
      <w:r w:rsidR="00812D73" w:rsidRPr="00E15F60">
        <w:rPr>
          <w:rFonts w:ascii="Palatino Linotype" w:hAnsi="Palatino Linotype"/>
          <w:bCs/>
          <w:iCs/>
          <w:sz w:val="22"/>
          <w:szCs w:val="22"/>
        </w:rPr>
        <w:t xml:space="preserve">ra innanzi anche solo denominata </w:t>
      </w:r>
      <w:proofErr w:type="gramStart"/>
      <w:r w:rsidR="00812D73" w:rsidRPr="00E15F60">
        <w:rPr>
          <w:rFonts w:ascii="Palatino Linotype" w:hAnsi="Palatino Linotype"/>
          <w:bCs/>
          <w:iCs/>
          <w:sz w:val="22"/>
          <w:szCs w:val="22"/>
        </w:rPr>
        <w:t>“</w:t>
      </w:r>
      <w:r w:rsidR="00BD069D" w:rsidRPr="00E15F60">
        <w:rPr>
          <w:rFonts w:ascii="Palatino Linotype" w:hAnsi="Palatino Linotype"/>
          <w:bCs/>
          <w:iCs/>
          <w:sz w:val="22"/>
          <w:szCs w:val="22"/>
        </w:rPr>
        <w:t xml:space="preserve"> </w:t>
      </w:r>
      <w:r w:rsidR="00AB19E3" w:rsidRPr="00E15F60">
        <w:rPr>
          <w:rFonts w:ascii="Palatino Linotype" w:hAnsi="Palatino Linotype"/>
          <w:bCs/>
          <w:iCs/>
          <w:sz w:val="22"/>
          <w:szCs w:val="22"/>
        </w:rPr>
        <w:t>”</w:t>
      </w:r>
      <w:proofErr w:type="gramEnd"/>
      <w:r w:rsidR="00AB19E3" w:rsidRPr="00E15F60">
        <w:rPr>
          <w:rFonts w:ascii="Palatino Linotype" w:hAnsi="Palatino Linotype"/>
          <w:bCs/>
          <w:iCs/>
          <w:sz w:val="22"/>
          <w:szCs w:val="22"/>
        </w:rPr>
        <w:t xml:space="preserve"> o “</w:t>
      </w:r>
      <w:r w:rsidR="00AB19E3" w:rsidRPr="006303D3">
        <w:rPr>
          <w:rFonts w:ascii="Palatino Linotype" w:hAnsi="Palatino Linotype"/>
          <w:bCs/>
          <w:i/>
          <w:sz w:val="22"/>
          <w:szCs w:val="22"/>
        </w:rPr>
        <w:t>Amministrazione procedente</w:t>
      </w:r>
      <w:r w:rsidR="00AB19E3" w:rsidRPr="00E15F60">
        <w:rPr>
          <w:rFonts w:ascii="Palatino Linotype" w:hAnsi="Palatino Linotype"/>
          <w:bCs/>
          <w:iCs/>
          <w:sz w:val="22"/>
          <w:szCs w:val="22"/>
        </w:rPr>
        <w:t>”</w:t>
      </w:r>
      <w:r w:rsidR="006303D3">
        <w:rPr>
          <w:rFonts w:ascii="Palatino Linotype" w:hAnsi="Palatino Linotype"/>
          <w:bCs/>
          <w:iCs/>
          <w:sz w:val="22"/>
          <w:szCs w:val="22"/>
        </w:rPr>
        <w:t xml:space="preserve"> e “</w:t>
      </w:r>
      <w:r w:rsidR="006303D3" w:rsidRPr="006303D3">
        <w:rPr>
          <w:rFonts w:ascii="Palatino Linotype" w:hAnsi="Palatino Linotype"/>
          <w:bCs/>
          <w:i/>
          <w:sz w:val="22"/>
          <w:szCs w:val="22"/>
        </w:rPr>
        <w:t>AP</w:t>
      </w:r>
      <w:r w:rsidR="006303D3">
        <w:rPr>
          <w:rFonts w:ascii="Palatino Linotype" w:hAnsi="Palatino Linotype"/>
          <w:bCs/>
          <w:iCs/>
          <w:sz w:val="22"/>
          <w:szCs w:val="22"/>
        </w:rPr>
        <w:t>”</w:t>
      </w:r>
      <w:r w:rsidR="00AB19E3" w:rsidRPr="00E15F60">
        <w:rPr>
          <w:rFonts w:ascii="Palatino Linotype" w:hAnsi="Palatino Linotype"/>
          <w:bCs/>
          <w:iCs/>
          <w:sz w:val="22"/>
          <w:szCs w:val="22"/>
        </w:rPr>
        <w:t>;</w:t>
      </w:r>
    </w:p>
    <w:p w14:paraId="3983D73F" w14:textId="77777777" w:rsidR="00AB19E3" w:rsidRPr="00E15F60" w:rsidRDefault="00AB19E3" w:rsidP="00727867">
      <w:pPr>
        <w:pStyle w:val="NormaleWeb"/>
        <w:spacing w:before="0" w:beforeAutospacing="0" w:after="120" w:line="276" w:lineRule="auto"/>
        <w:jc w:val="center"/>
        <w:rPr>
          <w:rFonts w:ascii="Palatino Linotype" w:hAnsi="Palatino Linotype"/>
          <w:b/>
          <w:bCs/>
          <w:iCs/>
          <w:sz w:val="22"/>
          <w:szCs w:val="22"/>
        </w:rPr>
      </w:pPr>
      <w:r w:rsidRPr="00E15F60">
        <w:rPr>
          <w:rFonts w:ascii="Palatino Linotype" w:hAnsi="Palatino Linotype"/>
          <w:b/>
          <w:bCs/>
          <w:iCs/>
          <w:sz w:val="22"/>
          <w:szCs w:val="22"/>
        </w:rPr>
        <w:t>e</w:t>
      </w:r>
    </w:p>
    <w:p w14:paraId="0A47A58C" w14:textId="244DDCD1" w:rsidR="00AB19E3" w:rsidRPr="00E15F60" w:rsidRDefault="00C20CC8" w:rsidP="00727867">
      <w:pPr>
        <w:pStyle w:val="NormaleWeb"/>
        <w:spacing w:before="0" w:beforeAutospacing="0" w:after="120" w:line="276" w:lineRule="auto"/>
        <w:jc w:val="both"/>
        <w:rPr>
          <w:rFonts w:ascii="Palatino Linotype" w:hAnsi="Palatino Linotype"/>
          <w:bCs/>
          <w:iCs/>
          <w:sz w:val="22"/>
          <w:szCs w:val="22"/>
        </w:rPr>
      </w:pPr>
      <w:r w:rsidRPr="00F56A12">
        <w:rPr>
          <w:rFonts w:ascii="Palatino Linotype" w:hAnsi="Palatino Linotype"/>
          <w:bCs/>
          <w:iCs/>
          <w:sz w:val="22"/>
          <w:szCs w:val="22"/>
        </w:rPr>
        <w:t>___________</w:t>
      </w:r>
      <w:r w:rsidR="00AB19E3" w:rsidRPr="00F56A12">
        <w:rPr>
          <w:rFonts w:ascii="Palatino Linotype" w:hAnsi="Palatino Linotype"/>
          <w:bCs/>
          <w:iCs/>
          <w:sz w:val="22"/>
          <w:szCs w:val="22"/>
        </w:rPr>
        <w:t>, in persona del legale rappresentante, con sede in</w:t>
      </w:r>
      <w:r w:rsidRPr="00F56A12">
        <w:rPr>
          <w:rFonts w:ascii="Palatino Linotype" w:hAnsi="Palatino Linotype"/>
          <w:bCs/>
          <w:iCs/>
          <w:sz w:val="22"/>
          <w:szCs w:val="22"/>
        </w:rPr>
        <w:t>_________</w:t>
      </w:r>
      <w:r w:rsidR="00AB19E3" w:rsidRPr="00F56A12">
        <w:rPr>
          <w:rFonts w:ascii="Palatino Linotype" w:hAnsi="Palatino Linotype"/>
          <w:bCs/>
          <w:iCs/>
          <w:sz w:val="22"/>
          <w:szCs w:val="22"/>
        </w:rPr>
        <w:t>, p. iva ………………, C.F. …………</w:t>
      </w:r>
      <w:proofErr w:type="gramStart"/>
      <w:r w:rsidR="00AB19E3" w:rsidRPr="00F56A12">
        <w:rPr>
          <w:rFonts w:ascii="Palatino Linotype" w:hAnsi="Palatino Linotype"/>
          <w:bCs/>
          <w:iCs/>
          <w:sz w:val="22"/>
          <w:szCs w:val="22"/>
        </w:rPr>
        <w:t>…….</w:t>
      </w:r>
      <w:proofErr w:type="gramEnd"/>
      <w:r w:rsidR="00AB19E3" w:rsidRPr="00F56A12">
        <w:rPr>
          <w:rFonts w:ascii="Palatino Linotype" w:hAnsi="Palatino Linotype"/>
          <w:bCs/>
          <w:iCs/>
          <w:sz w:val="22"/>
          <w:szCs w:val="22"/>
        </w:rPr>
        <w:t>., iscritta nel ………………………. con il numero ……………………. - d’ora innanzi anche solo denominato “Ente attuatore”</w:t>
      </w:r>
      <w:r w:rsidR="002F5D3F" w:rsidRPr="00F56A12">
        <w:rPr>
          <w:rFonts w:ascii="Palatino Linotype" w:hAnsi="Palatino Linotype"/>
          <w:bCs/>
          <w:iCs/>
          <w:sz w:val="22"/>
          <w:szCs w:val="22"/>
        </w:rPr>
        <w:t xml:space="preserve"> o ETS</w:t>
      </w:r>
      <w:r w:rsidR="00AB19E3" w:rsidRPr="00F56A12">
        <w:rPr>
          <w:rFonts w:ascii="Palatino Linotype" w:hAnsi="Palatino Linotype"/>
          <w:bCs/>
          <w:iCs/>
          <w:sz w:val="22"/>
          <w:szCs w:val="22"/>
        </w:rPr>
        <w:t>;</w:t>
      </w:r>
    </w:p>
    <w:p w14:paraId="0985EC86" w14:textId="77777777" w:rsidR="00144F59" w:rsidRPr="00E15F60" w:rsidRDefault="00144F59" w:rsidP="00727867">
      <w:pPr>
        <w:pStyle w:val="NormaleWeb"/>
        <w:spacing w:before="0" w:beforeAutospacing="0" w:after="0" w:line="276" w:lineRule="auto"/>
        <w:jc w:val="both"/>
        <w:rPr>
          <w:rFonts w:ascii="Palatino Linotype" w:hAnsi="Palatino Linotype"/>
          <w:b/>
          <w:bCs/>
          <w:iCs/>
          <w:sz w:val="22"/>
          <w:szCs w:val="22"/>
        </w:rPr>
      </w:pPr>
    </w:p>
    <w:p w14:paraId="22D335FC" w14:textId="06E7E697" w:rsidR="001448C5" w:rsidRPr="00E15F60" w:rsidRDefault="001448C5"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
          <w:bCs/>
          <w:iCs/>
          <w:sz w:val="22"/>
          <w:szCs w:val="22"/>
        </w:rPr>
        <w:t>Visti</w:t>
      </w:r>
    </w:p>
    <w:p w14:paraId="026231D2" w14:textId="58171FA1" w:rsidR="00144F59" w:rsidRPr="00E15F60" w:rsidRDefault="00144F59" w:rsidP="00727867">
      <w:pPr>
        <w:pStyle w:val="NormaleWeb"/>
        <w:numPr>
          <w:ilvl w:val="0"/>
          <w:numId w:val="17"/>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l’Avviso pubblicato dalla Regione Emilia-Romagna ed approvato con DGR n. 857/2023;</w:t>
      </w:r>
    </w:p>
    <w:p w14:paraId="12DA9B32" w14:textId="4D02C5F9" w:rsidR="00144F59" w:rsidRPr="00E15F60" w:rsidRDefault="00144F59" w:rsidP="00727867">
      <w:pPr>
        <w:pStyle w:val="NormaleWeb"/>
        <w:numPr>
          <w:ilvl w:val="0"/>
          <w:numId w:val="17"/>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il Regolamento 241/2021/UE e la disciplina interna di recepimento, la prassi ed i chiarimenti resi dalle competenti Amministrazioni Centrali;</w:t>
      </w:r>
    </w:p>
    <w:p w14:paraId="53D0B89D" w14:textId="53133A12" w:rsidR="00144F59" w:rsidRPr="00E15F60" w:rsidRDefault="001448C5" w:rsidP="00144F59">
      <w:pPr>
        <w:pStyle w:val="NormaleWeb"/>
        <w:numPr>
          <w:ilvl w:val="0"/>
          <w:numId w:val="17"/>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l’art. 118, comma 4</w:t>
      </w:r>
      <w:r w:rsidR="00AB19E3" w:rsidRPr="00E15F60">
        <w:rPr>
          <w:rFonts w:ascii="Palatino Linotype" w:hAnsi="Palatino Linotype"/>
          <w:bCs/>
          <w:iCs/>
          <w:sz w:val="22"/>
          <w:szCs w:val="22"/>
        </w:rPr>
        <w:t xml:space="preserve">, </w:t>
      </w:r>
      <w:r w:rsidRPr="00E15F60">
        <w:rPr>
          <w:rFonts w:ascii="Palatino Linotype" w:hAnsi="Palatino Linotype"/>
          <w:bCs/>
          <w:iCs/>
          <w:sz w:val="22"/>
          <w:szCs w:val="22"/>
        </w:rPr>
        <w:t>della Costituzione;</w:t>
      </w:r>
    </w:p>
    <w:p w14:paraId="026A5366" w14:textId="6EC71D3A" w:rsidR="0058312F" w:rsidRPr="00E15F60" w:rsidRDefault="0058312F" w:rsidP="00727867">
      <w:pPr>
        <w:pStyle w:val="NormaleWeb"/>
        <w:numPr>
          <w:ilvl w:val="0"/>
          <w:numId w:val="17"/>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la </w:t>
      </w:r>
      <w:r w:rsidR="00BD069D" w:rsidRPr="00E15F60">
        <w:rPr>
          <w:rFonts w:ascii="Palatino Linotype" w:hAnsi="Palatino Linotype"/>
          <w:bCs/>
          <w:iCs/>
          <w:sz w:val="22"/>
          <w:szCs w:val="22"/>
        </w:rPr>
        <w:t>l</w:t>
      </w:r>
      <w:r w:rsidRPr="00E15F60">
        <w:rPr>
          <w:rFonts w:ascii="Palatino Linotype" w:hAnsi="Palatino Linotype"/>
          <w:bCs/>
          <w:iCs/>
          <w:sz w:val="22"/>
          <w:szCs w:val="22"/>
        </w:rPr>
        <w:t xml:space="preserve">egge </w:t>
      </w:r>
      <w:r w:rsidR="00BD069D" w:rsidRPr="00E15F60">
        <w:rPr>
          <w:rFonts w:ascii="Palatino Linotype" w:hAnsi="Palatino Linotype"/>
          <w:bCs/>
          <w:iCs/>
          <w:sz w:val="22"/>
          <w:szCs w:val="22"/>
        </w:rPr>
        <w:t xml:space="preserve">7 agosto 1990, </w:t>
      </w:r>
      <w:r w:rsidRPr="00E15F60">
        <w:rPr>
          <w:rFonts w:ascii="Palatino Linotype" w:hAnsi="Palatino Linotype"/>
          <w:bCs/>
          <w:iCs/>
          <w:sz w:val="22"/>
          <w:szCs w:val="22"/>
        </w:rPr>
        <w:t>n. 241</w:t>
      </w:r>
      <w:r w:rsidR="00BD069D" w:rsidRPr="00E15F60">
        <w:rPr>
          <w:rFonts w:ascii="Palatino Linotype" w:hAnsi="Palatino Linotype"/>
          <w:bCs/>
          <w:iCs/>
          <w:sz w:val="22"/>
          <w:szCs w:val="22"/>
        </w:rPr>
        <w:t xml:space="preserve">, </w:t>
      </w:r>
      <w:r w:rsidR="00BD069D" w:rsidRPr="00E15F60">
        <w:rPr>
          <w:rFonts w:ascii="Palatino Linotype" w:hAnsi="Palatino Linotype"/>
          <w:bCs/>
          <w:i/>
          <w:iCs/>
          <w:sz w:val="22"/>
          <w:szCs w:val="22"/>
        </w:rPr>
        <w:t>Nuove norme in materia di procedimento amministrativo e di diritto di accesso ai documenti amministrativi;</w:t>
      </w:r>
      <w:r w:rsidR="00BD069D" w:rsidRPr="00E15F60">
        <w:rPr>
          <w:rFonts w:ascii="Palatino Linotype" w:hAnsi="Palatino Linotype"/>
          <w:b/>
          <w:bCs/>
          <w:iCs/>
          <w:sz w:val="22"/>
          <w:szCs w:val="22"/>
        </w:rPr>
        <w:t xml:space="preserve"> </w:t>
      </w:r>
    </w:p>
    <w:p w14:paraId="2260C93A" w14:textId="67B91A80" w:rsidR="001448C5" w:rsidRPr="00E15F60" w:rsidRDefault="00AB19E3" w:rsidP="00727867">
      <w:pPr>
        <w:pStyle w:val="NormaleWeb"/>
        <w:numPr>
          <w:ilvl w:val="0"/>
          <w:numId w:val="17"/>
        </w:numPr>
        <w:spacing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il </w:t>
      </w:r>
      <w:r w:rsidR="001448C5" w:rsidRPr="00E15F60">
        <w:rPr>
          <w:rFonts w:ascii="Palatino Linotype" w:hAnsi="Palatino Linotype"/>
          <w:bCs/>
          <w:iCs/>
          <w:sz w:val="22"/>
          <w:szCs w:val="22"/>
        </w:rPr>
        <w:t>D.</w:t>
      </w:r>
      <w:r w:rsidR="00904F15" w:rsidRPr="00E15F60">
        <w:rPr>
          <w:rFonts w:ascii="Palatino Linotype" w:hAnsi="Palatino Linotype"/>
          <w:bCs/>
          <w:iCs/>
          <w:sz w:val="22"/>
          <w:szCs w:val="22"/>
        </w:rPr>
        <w:t xml:space="preserve"> </w:t>
      </w:r>
      <w:proofErr w:type="spellStart"/>
      <w:r w:rsidR="001448C5" w:rsidRPr="00E15F60">
        <w:rPr>
          <w:rFonts w:ascii="Palatino Linotype" w:hAnsi="Palatino Linotype"/>
          <w:bCs/>
          <w:iCs/>
          <w:sz w:val="22"/>
          <w:szCs w:val="22"/>
        </w:rPr>
        <w:t>Lgs</w:t>
      </w:r>
      <w:proofErr w:type="spellEnd"/>
      <w:r w:rsidR="001448C5" w:rsidRPr="00E15F60">
        <w:rPr>
          <w:rFonts w:ascii="Palatino Linotype" w:hAnsi="Palatino Linotype"/>
          <w:bCs/>
          <w:iCs/>
          <w:sz w:val="22"/>
          <w:szCs w:val="22"/>
        </w:rPr>
        <w:t xml:space="preserve">. </w:t>
      </w:r>
      <w:r w:rsidR="00BD069D" w:rsidRPr="00E15F60">
        <w:rPr>
          <w:rFonts w:ascii="Palatino Linotype" w:hAnsi="Palatino Linotype"/>
          <w:bCs/>
          <w:iCs/>
          <w:sz w:val="22"/>
          <w:szCs w:val="22"/>
        </w:rPr>
        <w:t xml:space="preserve">3 luglio 2017, </w:t>
      </w:r>
      <w:r w:rsidR="001448C5" w:rsidRPr="00E15F60">
        <w:rPr>
          <w:rFonts w:ascii="Palatino Linotype" w:hAnsi="Palatino Linotype"/>
          <w:bCs/>
          <w:iCs/>
          <w:sz w:val="22"/>
          <w:szCs w:val="22"/>
        </w:rPr>
        <w:t>n. 117</w:t>
      </w:r>
      <w:r w:rsidR="00BD069D" w:rsidRPr="00E15F60">
        <w:rPr>
          <w:rFonts w:ascii="Palatino Linotype" w:hAnsi="Palatino Linotype"/>
          <w:bCs/>
          <w:iCs/>
          <w:sz w:val="22"/>
          <w:szCs w:val="22"/>
        </w:rPr>
        <w:t xml:space="preserve">, </w:t>
      </w:r>
      <w:r w:rsidR="00BD069D" w:rsidRPr="00E15F60">
        <w:rPr>
          <w:rFonts w:ascii="Palatino Linotype" w:hAnsi="Palatino Linotype"/>
          <w:bCs/>
          <w:i/>
          <w:iCs/>
          <w:sz w:val="22"/>
          <w:szCs w:val="22"/>
        </w:rPr>
        <w:t>Codice del Terzo settore, a norma dell'articolo 1, comma 2, lettera b), della legge 6 giugno 2016, n. 106</w:t>
      </w:r>
      <w:r w:rsidR="00BD069D" w:rsidRPr="00E15F60">
        <w:rPr>
          <w:rFonts w:ascii="Palatino Linotype" w:hAnsi="Palatino Linotype"/>
          <w:bCs/>
          <w:iCs/>
          <w:sz w:val="22"/>
          <w:szCs w:val="22"/>
        </w:rPr>
        <w:t>.</w:t>
      </w:r>
    </w:p>
    <w:p w14:paraId="203589E8" w14:textId="3B4778E7" w:rsidR="001448C5" w:rsidRPr="00E15F60" w:rsidRDefault="00AB19E3" w:rsidP="00727867">
      <w:pPr>
        <w:pStyle w:val="NormaleWeb"/>
        <w:numPr>
          <w:ilvl w:val="0"/>
          <w:numId w:val="17"/>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lastRenderedPageBreak/>
        <w:t>il Decreto del Ministro del Lavoro e delle Politiche Sociali n. 72 del 31 ma</w:t>
      </w:r>
      <w:r w:rsidR="00A13287" w:rsidRPr="00E15F60">
        <w:rPr>
          <w:rFonts w:ascii="Palatino Linotype" w:hAnsi="Palatino Linotype"/>
          <w:bCs/>
          <w:iCs/>
          <w:sz w:val="22"/>
          <w:szCs w:val="22"/>
        </w:rPr>
        <w:t>rzo 2021;</w:t>
      </w:r>
    </w:p>
    <w:p w14:paraId="33C27A6C" w14:textId="77777777" w:rsidR="00144F59" w:rsidRPr="00E15F60" w:rsidRDefault="00144F59" w:rsidP="00144F59">
      <w:pPr>
        <w:pStyle w:val="NormaleWeb"/>
        <w:numPr>
          <w:ilvl w:val="0"/>
          <w:numId w:val="17"/>
        </w:numPr>
        <w:spacing w:after="0" w:line="276" w:lineRule="auto"/>
        <w:jc w:val="both"/>
        <w:rPr>
          <w:rFonts w:ascii="Palatino Linotype" w:hAnsi="Palatino Linotype"/>
          <w:bCs/>
          <w:i/>
          <w:iCs/>
          <w:sz w:val="22"/>
          <w:szCs w:val="22"/>
        </w:rPr>
      </w:pPr>
      <w:r w:rsidRPr="00E15F60">
        <w:rPr>
          <w:rFonts w:ascii="Palatino Linotype" w:hAnsi="Palatino Linotype"/>
          <w:bCs/>
          <w:iCs/>
          <w:sz w:val="22"/>
          <w:szCs w:val="22"/>
        </w:rPr>
        <w:t>la legge regionale 13 aprile 2023, n. 3</w:t>
      </w:r>
      <w:r w:rsidRPr="00E15F60">
        <w:rPr>
          <w:rFonts w:ascii="Palatino Linotype" w:hAnsi="Palatino Linotype"/>
          <w:bCs/>
          <w:i/>
          <w:iCs/>
          <w:sz w:val="22"/>
          <w:szCs w:val="22"/>
        </w:rPr>
        <w:t>, Norme per la promozione ed il sostegno del terzo settore, dell’amministrazione condivisa e della cittadinanza attiva;</w:t>
      </w:r>
    </w:p>
    <w:p w14:paraId="3FF5FE73" w14:textId="77777777" w:rsidR="00A13287" w:rsidRPr="00E15F60" w:rsidRDefault="00A13287" w:rsidP="00727867">
      <w:pPr>
        <w:pStyle w:val="NormaleWeb"/>
        <w:spacing w:before="0" w:beforeAutospacing="0" w:after="0" w:line="276" w:lineRule="auto"/>
        <w:jc w:val="both"/>
        <w:rPr>
          <w:rFonts w:ascii="Palatino Linotype" w:hAnsi="Palatino Linotype"/>
          <w:bCs/>
          <w:iCs/>
          <w:sz w:val="22"/>
          <w:szCs w:val="22"/>
        </w:rPr>
      </w:pPr>
    </w:p>
    <w:p w14:paraId="41DD9973" w14:textId="75DD563E" w:rsidR="00A13287" w:rsidRPr="00E15F60" w:rsidRDefault="00A13287" w:rsidP="00727867">
      <w:pPr>
        <w:pStyle w:val="NormaleWeb"/>
        <w:spacing w:before="0" w:beforeAutospacing="0" w:after="0" w:line="276" w:lineRule="auto"/>
        <w:rPr>
          <w:rFonts w:ascii="Palatino Linotype" w:hAnsi="Palatino Linotype"/>
          <w:b/>
          <w:bCs/>
          <w:iCs/>
          <w:sz w:val="22"/>
          <w:szCs w:val="22"/>
        </w:rPr>
      </w:pPr>
      <w:r w:rsidRPr="00E15F60">
        <w:rPr>
          <w:rFonts w:ascii="Palatino Linotype" w:hAnsi="Palatino Linotype"/>
          <w:b/>
          <w:bCs/>
          <w:iCs/>
          <w:sz w:val="22"/>
          <w:szCs w:val="22"/>
        </w:rPr>
        <w:t>Premesso ch</w:t>
      </w:r>
      <w:r w:rsidR="00C812EE" w:rsidRPr="00E15F60">
        <w:rPr>
          <w:rFonts w:ascii="Palatino Linotype" w:hAnsi="Palatino Linotype"/>
          <w:b/>
          <w:bCs/>
          <w:iCs/>
          <w:sz w:val="22"/>
          <w:szCs w:val="22"/>
        </w:rPr>
        <w:t>e</w:t>
      </w:r>
    </w:p>
    <w:p w14:paraId="6625F7FF" w14:textId="60E73174" w:rsidR="00C812EE" w:rsidRPr="00E15F60" w:rsidRDefault="00C812EE" w:rsidP="00727867">
      <w:pPr>
        <w:pStyle w:val="Paragrafoelenco"/>
        <w:numPr>
          <w:ilvl w:val="0"/>
          <w:numId w:val="24"/>
        </w:numPr>
        <w:spacing w:line="276" w:lineRule="auto"/>
        <w:jc w:val="both"/>
        <w:rPr>
          <w:rFonts w:ascii="Palatino Linotype" w:hAnsi="Palatino Linotype"/>
          <w:bCs/>
          <w:iCs/>
          <w:sz w:val="22"/>
          <w:szCs w:val="22"/>
        </w:rPr>
      </w:pPr>
      <w:r w:rsidRPr="00E15F60">
        <w:rPr>
          <w:rFonts w:ascii="Palatino Linotype" w:hAnsi="Palatino Linotype"/>
          <w:bCs/>
          <w:iCs/>
          <w:sz w:val="22"/>
          <w:szCs w:val="22"/>
        </w:rPr>
        <w:t>la Regione Emilia-Romagna</w:t>
      </w:r>
      <w:r w:rsidR="004A466F" w:rsidRPr="00E15F60">
        <w:rPr>
          <w:rFonts w:ascii="Palatino Linotype" w:hAnsi="Palatino Linotype"/>
          <w:bCs/>
          <w:iCs/>
          <w:sz w:val="22"/>
          <w:szCs w:val="22"/>
        </w:rPr>
        <w:t xml:space="preserve"> (in avanti anche solo “Regione”)</w:t>
      </w:r>
      <w:r w:rsidRPr="00E15F60">
        <w:rPr>
          <w:rFonts w:ascii="Palatino Linotype" w:hAnsi="Palatino Linotype"/>
          <w:bCs/>
          <w:iCs/>
          <w:sz w:val="22"/>
          <w:szCs w:val="22"/>
        </w:rPr>
        <w:t xml:space="preserve"> ha pubblicato un Avviso nell’ambito di una procedura “a sportello” per l’attivazione di punti di facilitazione digitale, secondo quanto meglio ivi precisato;</w:t>
      </w:r>
    </w:p>
    <w:p w14:paraId="55FE8876" w14:textId="69CC63C1" w:rsidR="00C812EE" w:rsidRPr="00E15F60" w:rsidRDefault="00C812EE" w:rsidP="00727867">
      <w:pPr>
        <w:pStyle w:val="Paragrafoelenco"/>
        <w:numPr>
          <w:ilvl w:val="0"/>
          <w:numId w:val="24"/>
        </w:numPr>
        <w:spacing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nel richiamato Avviso regionale erano previste varie forme di </w:t>
      </w:r>
      <w:proofErr w:type="spellStart"/>
      <w:r w:rsidRPr="00E15F60">
        <w:rPr>
          <w:rFonts w:ascii="Palatino Linotype" w:hAnsi="Palatino Linotype"/>
          <w:bCs/>
          <w:iCs/>
          <w:sz w:val="22"/>
          <w:szCs w:val="22"/>
        </w:rPr>
        <w:t>premialità</w:t>
      </w:r>
      <w:proofErr w:type="spellEnd"/>
      <w:r w:rsidRPr="00E15F60">
        <w:rPr>
          <w:rFonts w:ascii="Palatino Linotype" w:hAnsi="Palatino Linotype"/>
          <w:bCs/>
          <w:iCs/>
          <w:sz w:val="22"/>
          <w:szCs w:val="22"/>
        </w:rPr>
        <w:t xml:space="preserve"> per gli enti territoriali, fra le quali quella derivante dalla partecipazione aggregata e quella dell’attivazione di partenariati con Enti di Terzo settore (in avanti solo “ETS”), ai sensi dell’art. 4 del d. </w:t>
      </w:r>
      <w:proofErr w:type="spellStart"/>
      <w:r w:rsidRPr="00E15F60">
        <w:rPr>
          <w:rFonts w:ascii="Palatino Linotype" w:hAnsi="Palatino Linotype"/>
          <w:bCs/>
          <w:iCs/>
          <w:sz w:val="22"/>
          <w:szCs w:val="22"/>
        </w:rPr>
        <w:t>lgs</w:t>
      </w:r>
      <w:proofErr w:type="spellEnd"/>
      <w:r w:rsidRPr="00E15F60">
        <w:rPr>
          <w:rFonts w:ascii="Palatino Linotype" w:hAnsi="Palatino Linotype"/>
          <w:bCs/>
          <w:iCs/>
          <w:sz w:val="22"/>
          <w:szCs w:val="22"/>
        </w:rPr>
        <w:t>. n. 117/2017, recante il Codice del Terzo settore (in avanti solo “CTS”);</w:t>
      </w:r>
    </w:p>
    <w:p w14:paraId="5412AC30" w14:textId="66062B3C" w:rsidR="00C812EE" w:rsidRPr="00E15F60" w:rsidRDefault="00C812EE" w:rsidP="00727867">
      <w:pPr>
        <w:pStyle w:val="Paragrafoelenco"/>
        <w:numPr>
          <w:ilvl w:val="0"/>
          <w:numId w:val="24"/>
        </w:numPr>
        <w:spacing w:line="276" w:lineRule="auto"/>
        <w:jc w:val="both"/>
        <w:rPr>
          <w:rFonts w:ascii="Palatino Linotype" w:hAnsi="Palatino Linotype"/>
          <w:bCs/>
          <w:iCs/>
          <w:sz w:val="22"/>
          <w:szCs w:val="22"/>
        </w:rPr>
      </w:pPr>
      <w:r w:rsidRPr="00E15F60">
        <w:rPr>
          <w:rFonts w:ascii="Palatino Linotype" w:hAnsi="Palatino Linotype"/>
          <w:bCs/>
          <w:iCs/>
          <w:sz w:val="22"/>
          <w:szCs w:val="22"/>
        </w:rPr>
        <w:t>questa Amministrazione ha partecipato alla procedura regionale “a sportello” risultando ammessa a finanziamento;</w:t>
      </w:r>
    </w:p>
    <w:p w14:paraId="498BDB31" w14:textId="77777777" w:rsidR="00C812EE" w:rsidRPr="00E15F60" w:rsidRDefault="00C812EE" w:rsidP="00C812EE">
      <w:pPr>
        <w:spacing w:line="276" w:lineRule="auto"/>
        <w:jc w:val="both"/>
        <w:rPr>
          <w:rFonts w:ascii="Palatino Linotype" w:hAnsi="Palatino Linotype"/>
          <w:bCs/>
          <w:iCs/>
          <w:sz w:val="22"/>
          <w:szCs w:val="22"/>
        </w:rPr>
      </w:pPr>
    </w:p>
    <w:p w14:paraId="57A089D5" w14:textId="4896BDB6" w:rsidR="00C812EE" w:rsidRPr="00E15F60" w:rsidRDefault="00C812EE" w:rsidP="00C812EE">
      <w:pPr>
        <w:spacing w:line="276" w:lineRule="auto"/>
        <w:jc w:val="both"/>
        <w:rPr>
          <w:rFonts w:ascii="Palatino Linotype" w:hAnsi="Palatino Linotype"/>
          <w:b/>
          <w:iCs/>
          <w:sz w:val="22"/>
          <w:szCs w:val="22"/>
        </w:rPr>
      </w:pPr>
      <w:r w:rsidRPr="00E15F60">
        <w:rPr>
          <w:rFonts w:ascii="Palatino Linotype" w:hAnsi="Palatino Linotype"/>
          <w:b/>
          <w:iCs/>
          <w:sz w:val="22"/>
          <w:szCs w:val="22"/>
        </w:rPr>
        <w:t>Rilevato che</w:t>
      </w:r>
    </w:p>
    <w:p w14:paraId="1FD30FCC" w14:textId="7056B341" w:rsidR="00C812EE" w:rsidRPr="00E15F60" w:rsidRDefault="00C812EE" w:rsidP="00C812EE">
      <w:pPr>
        <w:pStyle w:val="Paragrafoelenco"/>
        <w:numPr>
          <w:ilvl w:val="0"/>
          <w:numId w:val="37"/>
        </w:numPr>
        <w:spacing w:line="276" w:lineRule="auto"/>
        <w:jc w:val="both"/>
        <w:rPr>
          <w:rFonts w:ascii="Palatino Linotype" w:hAnsi="Palatino Linotype"/>
          <w:bCs/>
          <w:iCs/>
          <w:sz w:val="22"/>
          <w:szCs w:val="22"/>
        </w:rPr>
      </w:pPr>
      <w:r w:rsidRPr="00E15F60">
        <w:rPr>
          <w:rFonts w:ascii="Palatino Linotype" w:hAnsi="Palatino Linotype"/>
          <w:bCs/>
          <w:iCs/>
          <w:sz w:val="22"/>
          <w:szCs w:val="22"/>
        </w:rPr>
        <w:t>Questa Amministrazione avviava una procedura per l’individuazione di ETS con i quali co-progettare gli interventi ammessi a finanziamento regionale;</w:t>
      </w:r>
    </w:p>
    <w:p w14:paraId="4876C797" w14:textId="078D886F" w:rsidR="00C5014A" w:rsidRPr="00E15F60" w:rsidRDefault="00C812EE" w:rsidP="00C812EE">
      <w:pPr>
        <w:pStyle w:val="Paragrafoelenco"/>
        <w:numPr>
          <w:ilvl w:val="0"/>
          <w:numId w:val="37"/>
        </w:numPr>
        <w:spacing w:line="276" w:lineRule="auto"/>
        <w:jc w:val="both"/>
        <w:rPr>
          <w:rFonts w:ascii="Palatino Linotype" w:hAnsi="Palatino Linotype"/>
          <w:b/>
          <w:bCs/>
          <w:iCs/>
          <w:sz w:val="22"/>
          <w:szCs w:val="22"/>
        </w:rPr>
      </w:pPr>
      <w:r w:rsidRPr="00E15F60">
        <w:rPr>
          <w:rFonts w:ascii="Palatino Linotype" w:hAnsi="Palatino Linotype"/>
          <w:bCs/>
          <w:iCs/>
          <w:sz w:val="22"/>
          <w:szCs w:val="22"/>
        </w:rPr>
        <w:t>è pertanto necessario</w:t>
      </w:r>
      <w:r w:rsidR="00554FD7" w:rsidRPr="00E15F60">
        <w:rPr>
          <w:rFonts w:ascii="Palatino Linotype" w:hAnsi="Palatino Linotype"/>
          <w:bCs/>
          <w:iCs/>
          <w:sz w:val="22"/>
          <w:szCs w:val="22"/>
        </w:rPr>
        <w:t xml:space="preserve"> realizzare le attività </w:t>
      </w:r>
      <w:r w:rsidR="00246A31" w:rsidRPr="00E15F60">
        <w:rPr>
          <w:rFonts w:ascii="Palatino Linotype" w:hAnsi="Palatino Linotype"/>
          <w:bCs/>
          <w:iCs/>
          <w:sz w:val="22"/>
          <w:szCs w:val="22"/>
        </w:rPr>
        <w:t>previste nell’ambito del PROGETTO "DIGITALE FACILE IN EMILIA-ROMAGNA" IN ATTUAZIONE DELLA MISURA PNRR 1.7.2 "CENTRI DI FACILITAZIONE DIGITALE" (di seguito denominato "Progetto Digitale facile in ER")</w:t>
      </w:r>
      <w:r w:rsidRPr="00E15F60">
        <w:rPr>
          <w:rFonts w:ascii="Palatino Linotype" w:hAnsi="Palatino Linotype"/>
          <w:bCs/>
          <w:iCs/>
          <w:sz w:val="22"/>
          <w:szCs w:val="22"/>
        </w:rPr>
        <w:t>.</w:t>
      </w:r>
    </w:p>
    <w:p w14:paraId="4BFA9C53" w14:textId="77777777" w:rsidR="00C5014A" w:rsidRPr="00E15F60" w:rsidRDefault="00C5014A" w:rsidP="00727867">
      <w:pPr>
        <w:pStyle w:val="NormaleWeb"/>
        <w:spacing w:before="0" w:beforeAutospacing="0" w:after="0" w:line="276" w:lineRule="auto"/>
        <w:jc w:val="both"/>
        <w:rPr>
          <w:rFonts w:ascii="Palatino Linotype" w:hAnsi="Palatino Linotype"/>
          <w:b/>
          <w:bCs/>
          <w:iCs/>
          <w:sz w:val="22"/>
          <w:szCs w:val="22"/>
        </w:rPr>
      </w:pPr>
    </w:p>
    <w:p w14:paraId="7BEFD93B" w14:textId="0FD3D0B6" w:rsidR="001448C5" w:rsidRPr="00E15F60" w:rsidRDefault="001448C5" w:rsidP="00727867">
      <w:pPr>
        <w:pStyle w:val="NormaleWeb"/>
        <w:spacing w:before="0" w:beforeAutospacing="0" w:after="0" w:line="276" w:lineRule="auto"/>
        <w:jc w:val="both"/>
        <w:rPr>
          <w:rFonts w:ascii="Palatino Linotype" w:hAnsi="Palatino Linotype"/>
          <w:b/>
          <w:bCs/>
          <w:iCs/>
          <w:sz w:val="22"/>
          <w:szCs w:val="22"/>
        </w:rPr>
      </w:pPr>
      <w:r w:rsidRPr="00E15F60">
        <w:rPr>
          <w:rFonts w:ascii="Palatino Linotype" w:hAnsi="Palatino Linotype"/>
          <w:b/>
          <w:bCs/>
          <w:iCs/>
          <w:sz w:val="22"/>
          <w:szCs w:val="22"/>
        </w:rPr>
        <w:t>Richiamati</w:t>
      </w:r>
    </w:p>
    <w:p w14:paraId="1DCDB5BA" w14:textId="25C79ABE" w:rsidR="00446F84" w:rsidRPr="00E15F60" w:rsidRDefault="00AB19E3" w:rsidP="00727867">
      <w:pPr>
        <w:pStyle w:val="NormaleWeb"/>
        <w:numPr>
          <w:ilvl w:val="0"/>
          <w:numId w:val="18"/>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la Deter</w:t>
      </w:r>
      <w:r w:rsidR="001448C5" w:rsidRPr="00E15F60">
        <w:rPr>
          <w:rFonts w:ascii="Palatino Linotype" w:hAnsi="Palatino Linotype"/>
          <w:bCs/>
          <w:iCs/>
          <w:sz w:val="22"/>
          <w:szCs w:val="22"/>
        </w:rPr>
        <w:t xml:space="preserve">mina del </w:t>
      </w:r>
      <w:r w:rsidR="00447224" w:rsidRPr="00E15F60">
        <w:rPr>
          <w:rFonts w:ascii="Palatino Linotype" w:hAnsi="Palatino Linotype"/>
          <w:bCs/>
          <w:iCs/>
          <w:sz w:val="22"/>
          <w:szCs w:val="22"/>
        </w:rPr>
        <w:t>__</w:t>
      </w:r>
      <w:r w:rsidR="00446F84" w:rsidRPr="00E15F60">
        <w:rPr>
          <w:rFonts w:ascii="Palatino Linotype" w:hAnsi="Palatino Linotype"/>
          <w:bCs/>
          <w:iCs/>
          <w:sz w:val="22"/>
          <w:szCs w:val="22"/>
        </w:rPr>
        <w:t xml:space="preserve"> n. </w:t>
      </w:r>
      <w:r w:rsidR="00447224" w:rsidRPr="00E15F60">
        <w:rPr>
          <w:rFonts w:ascii="Palatino Linotype" w:hAnsi="Palatino Linotype"/>
          <w:bCs/>
          <w:iCs/>
          <w:sz w:val="22"/>
          <w:szCs w:val="22"/>
        </w:rPr>
        <w:t>___</w:t>
      </w:r>
      <w:r w:rsidRPr="00E15F60">
        <w:rPr>
          <w:rFonts w:ascii="Palatino Linotype" w:hAnsi="Palatino Linotype"/>
          <w:bCs/>
          <w:iCs/>
          <w:sz w:val="22"/>
          <w:szCs w:val="22"/>
        </w:rPr>
        <w:t>di approvazione dell’Avviso pubblico e dei relativi Alle</w:t>
      </w:r>
      <w:r w:rsidR="0058312F" w:rsidRPr="00E15F60">
        <w:rPr>
          <w:rFonts w:ascii="Palatino Linotype" w:hAnsi="Palatino Linotype"/>
          <w:bCs/>
          <w:iCs/>
          <w:sz w:val="22"/>
          <w:szCs w:val="22"/>
        </w:rPr>
        <w:t xml:space="preserve">gati per l’avvio della procedura </w:t>
      </w:r>
      <w:r w:rsidR="00C812EE" w:rsidRPr="00E15F60">
        <w:rPr>
          <w:rFonts w:ascii="Palatino Linotype" w:hAnsi="Palatino Linotype"/>
          <w:bCs/>
          <w:iCs/>
          <w:sz w:val="22"/>
          <w:szCs w:val="22"/>
        </w:rPr>
        <w:t>di co-progettazione,</w:t>
      </w:r>
      <w:r w:rsidR="0058312F" w:rsidRPr="00E15F60">
        <w:rPr>
          <w:rFonts w:ascii="Palatino Linotype" w:hAnsi="Palatino Linotype"/>
          <w:bCs/>
          <w:iCs/>
          <w:sz w:val="22"/>
          <w:szCs w:val="22"/>
        </w:rPr>
        <w:t xml:space="preserve"> ex art. 5</w:t>
      </w:r>
      <w:r w:rsidR="00C812EE" w:rsidRPr="00E15F60">
        <w:rPr>
          <w:rFonts w:ascii="Palatino Linotype" w:hAnsi="Palatino Linotype"/>
          <w:bCs/>
          <w:iCs/>
          <w:sz w:val="22"/>
          <w:szCs w:val="22"/>
        </w:rPr>
        <w:t>5</w:t>
      </w:r>
      <w:r w:rsidR="0058312F" w:rsidRPr="00E15F60">
        <w:rPr>
          <w:rFonts w:ascii="Palatino Linotype" w:hAnsi="Palatino Linotype"/>
          <w:bCs/>
          <w:iCs/>
          <w:sz w:val="22"/>
          <w:szCs w:val="22"/>
        </w:rPr>
        <w:t xml:space="preserve"> del d.lgs. 117/2017</w:t>
      </w:r>
      <w:r w:rsidR="00446F84" w:rsidRPr="00E15F60">
        <w:rPr>
          <w:rFonts w:ascii="Palatino Linotype" w:hAnsi="Palatino Linotype"/>
          <w:bCs/>
          <w:iCs/>
          <w:sz w:val="22"/>
          <w:szCs w:val="22"/>
        </w:rPr>
        <w:t xml:space="preserve">; </w:t>
      </w:r>
    </w:p>
    <w:p w14:paraId="4274296D" w14:textId="57755BA8" w:rsidR="00446F84" w:rsidRPr="00E15F60" w:rsidRDefault="00AB19E3" w:rsidP="00727867">
      <w:pPr>
        <w:pStyle w:val="NormaleWeb"/>
        <w:numPr>
          <w:ilvl w:val="0"/>
          <w:numId w:val="18"/>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la Dete</w:t>
      </w:r>
      <w:r w:rsidR="00447224" w:rsidRPr="00E15F60">
        <w:rPr>
          <w:rFonts w:ascii="Palatino Linotype" w:hAnsi="Palatino Linotype"/>
          <w:bCs/>
          <w:iCs/>
          <w:sz w:val="22"/>
          <w:szCs w:val="22"/>
        </w:rPr>
        <w:t>rmina del ___, n. ___</w:t>
      </w:r>
      <w:r w:rsidRPr="00E15F60">
        <w:rPr>
          <w:rFonts w:ascii="Palatino Linotype" w:hAnsi="Palatino Linotype"/>
          <w:bCs/>
          <w:iCs/>
          <w:sz w:val="22"/>
          <w:szCs w:val="22"/>
        </w:rPr>
        <w:t xml:space="preserve"> di nomina della Commissione </w:t>
      </w:r>
      <w:r w:rsidR="00BD069D" w:rsidRPr="00E15F60">
        <w:rPr>
          <w:rFonts w:ascii="Palatino Linotype" w:hAnsi="Palatino Linotype"/>
          <w:bCs/>
          <w:iCs/>
          <w:sz w:val="22"/>
          <w:szCs w:val="22"/>
        </w:rPr>
        <w:t>di valutazione</w:t>
      </w:r>
      <w:r w:rsidRPr="00E15F60">
        <w:rPr>
          <w:rFonts w:ascii="Palatino Linotype" w:hAnsi="Palatino Linotype"/>
          <w:bCs/>
          <w:iCs/>
          <w:sz w:val="22"/>
          <w:szCs w:val="22"/>
        </w:rPr>
        <w:t xml:space="preserve"> delle proposte progettuali presentate</w:t>
      </w:r>
      <w:r w:rsidR="00447224" w:rsidRPr="00E15F60">
        <w:rPr>
          <w:rFonts w:ascii="Palatino Linotype" w:hAnsi="Palatino Linotype"/>
          <w:bCs/>
          <w:iCs/>
          <w:sz w:val="22"/>
          <w:szCs w:val="22"/>
        </w:rPr>
        <w:t xml:space="preserve"> dagli </w:t>
      </w:r>
      <w:r w:rsidR="002F5D3F" w:rsidRPr="00E15F60">
        <w:rPr>
          <w:rFonts w:ascii="Palatino Linotype" w:hAnsi="Palatino Linotype"/>
          <w:bCs/>
          <w:iCs/>
          <w:sz w:val="22"/>
          <w:szCs w:val="22"/>
        </w:rPr>
        <w:t xml:space="preserve">ETS </w:t>
      </w:r>
      <w:r w:rsidR="00447224" w:rsidRPr="00E15F60">
        <w:rPr>
          <w:rFonts w:ascii="Palatino Linotype" w:hAnsi="Palatino Linotype"/>
          <w:bCs/>
          <w:iCs/>
          <w:sz w:val="22"/>
          <w:szCs w:val="22"/>
        </w:rPr>
        <w:t>interessati a partecipare alla procedura</w:t>
      </w:r>
      <w:r w:rsidR="00446F84" w:rsidRPr="00E15F60">
        <w:rPr>
          <w:rFonts w:ascii="Palatino Linotype" w:hAnsi="Palatino Linotype"/>
          <w:bCs/>
          <w:iCs/>
          <w:sz w:val="22"/>
          <w:szCs w:val="22"/>
        </w:rPr>
        <w:t>;</w:t>
      </w:r>
    </w:p>
    <w:p w14:paraId="277484F1" w14:textId="42A68084" w:rsidR="00C440AF" w:rsidRPr="00F1251F" w:rsidRDefault="00AB19E3" w:rsidP="00727867">
      <w:pPr>
        <w:pStyle w:val="NormaleWeb"/>
        <w:numPr>
          <w:ilvl w:val="0"/>
          <w:numId w:val="18"/>
        </w:numPr>
        <w:spacing w:before="0" w:beforeAutospacing="0" w:after="0" w:line="276" w:lineRule="auto"/>
        <w:jc w:val="both"/>
        <w:rPr>
          <w:rFonts w:ascii="Palatino Linotype" w:hAnsi="Palatino Linotype"/>
          <w:bCs/>
          <w:iCs/>
          <w:sz w:val="22"/>
          <w:szCs w:val="22"/>
        </w:rPr>
      </w:pPr>
      <w:r w:rsidRPr="00F1251F">
        <w:rPr>
          <w:rFonts w:ascii="Palatino Linotype" w:hAnsi="Palatino Linotype"/>
          <w:bCs/>
          <w:iCs/>
          <w:sz w:val="22"/>
          <w:szCs w:val="22"/>
        </w:rPr>
        <w:t xml:space="preserve">la Determina </w:t>
      </w:r>
      <w:r w:rsidR="00447224" w:rsidRPr="00F1251F">
        <w:rPr>
          <w:rFonts w:ascii="Palatino Linotype" w:hAnsi="Palatino Linotype"/>
          <w:bCs/>
          <w:iCs/>
          <w:sz w:val="22"/>
          <w:szCs w:val="22"/>
        </w:rPr>
        <w:t xml:space="preserve">del ___ n. ___ </w:t>
      </w:r>
      <w:r w:rsidRPr="00F1251F">
        <w:rPr>
          <w:rFonts w:ascii="Palatino Linotype" w:hAnsi="Palatino Linotype"/>
          <w:bCs/>
          <w:iCs/>
          <w:sz w:val="22"/>
          <w:szCs w:val="22"/>
        </w:rPr>
        <w:t xml:space="preserve">di approvazione della graduatoria definitiva dalla quale si evince che la proposta formulata da </w:t>
      </w:r>
      <w:r w:rsidR="00447224" w:rsidRPr="00F1251F">
        <w:rPr>
          <w:rFonts w:ascii="Palatino Linotype" w:hAnsi="Palatino Linotype"/>
          <w:bCs/>
          <w:iCs/>
          <w:sz w:val="22"/>
          <w:szCs w:val="22"/>
        </w:rPr>
        <w:t>_________</w:t>
      </w:r>
      <w:r w:rsidRPr="00F1251F">
        <w:rPr>
          <w:rFonts w:ascii="Palatino Linotype" w:hAnsi="Palatino Linotype"/>
          <w:bCs/>
          <w:iCs/>
          <w:sz w:val="22"/>
          <w:szCs w:val="22"/>
        </w:rPr>
        <w:t xml:space="preserve"> è stata ritenuta la più rispondente alle finalità indicate nel citato Avviso pubblico</w:t>
      </w:r>
      <w:r w:rsidR="00446F84" w:rsidRPr="00F1251F">
        <w:rPr>
          <w:rFonts w:ascii="Palatino Linotype" w:hAnsi="Palatino Linotype"/>
          <w:bCs/>
          <w:iCs/>
          <w:sz w:val="22"/>
          <w:szCs w:val="22"/>
        </w:rPr>
        <w:t>;</w:t>
      </w:r>
    </w:p>
    <w:p w14:paraId="4EA42CD3" w14:textId="77777777" w:rsidR="00554FD7" w:rsidRPr="00E15F60" w:rsidRDefault="00554FD7" w:rsidP="00727867">
      <w:pPr>
        <w:pStyle w:val="NormaleWeb"/>
        <w:spacing w:before="0" w:beforeAutospacing="0" w:after="120" w:line="276" w:lineRule="auto"/>
        <w:jc w:val="both"/>
        <w:rPr>
          <w:rFonts w:ascii="Palatino Linotype" w:hAnsi="Palatino Linotype"/>
          <w:b/>
          <w:bCs/>
          <w:iCs/>
          <w:sz w:val="22"/>
          <w:szCs w:val="22"/>
        </w:rPr>
      </w:pPr>
    </w:p>
    <w:p w14:paraId="7009FD0A" w14:textId="1BD17C8F" w:rsidR="00603BF8" w:rsidRPr="00E15F60" w:rsidRDefault="00554FD7" w:rsidP="00727867">
      <w:pPr>
        <w:pStyle w:val="NormaleWeb"/>
        <w:spacing w:before="0" w:beforeAutospacing="0" w:after="120" w:line="276" w:lineRule="auto"/>
        <w:jc w:val="both"/>
        <w:rPr>
          <w:rFonts w:ascii="Palatino Linotype" w:hAnsi="Palatino Linotype"/>
          <w:bCs/>
          <w:iCs/>
          <w:sz w:val="22"/>
          <w:szCs w:val="22"/>
        </w:rPr>
      </w:pPr>
      <w:r w:rsidRPr="00E15F60">
        <w:rPr>
          <w:rFonts w:ascii="Palatino Linotype" w:hAnsi="Palatino Linotype"/>
          <w:b/>
          <w:bCs/>
          <w:iCs/>
          <w:sz w:val="22"/>
          <w:szCs w:val="22"/>
        </w:rPr>
        <w:t>Considerato che</w:t>
      </w:r>
    </w:p>
    <w:p w14:paraId="5DB27E6A" w14:textId="02326FC3" w:rsidR="00147010" w:rsidRPr="00E15F60" w:rsidRDefault="00AB19E3" w:rsidP="00727867">
      <w:pPr>
        <w:pStyle w:val="NormaleWeb"/>
        <w:numPr>
          <w:ilvl w:val="0"/>
          <w:numId w:val="24"/>
        </w:numPr>
        <w:spacing w:before="0" w:beforeAutospacing="0" w:after="0" w:line="276" w:lineRule="auto"/>
        <w:ind w:left="357" w:hanging="357"/>
        <w:jc w:val="both"/>
        <w:rPr>
          <w:rFonts w:ascii="Palatino Linotype" w:hAnsi="Palatino Linotype"/>
          <w:bCs/>
          <w:iCs/>
          <w:sz w:val="22"/>
          <w:szCs w:val="22"/>
        </w:rPr>
      </w:pPr>
      <w:r w:rsidRPr="00E15F60">
        <w:rPr>
          <w:rFonts w:ascii="Palatino Linotype" w:hAnsi="Palatino Linotype"/>
          <w:bCs/>
          <w:iCs/>
          <w:sz w:val="22"/>
          <w:szCs w:val="22"/>
        </w:rPr>
        <w:t xml:space="preserve">che la verifica del possesso dei requisiti dell’Ente </w:t>
      </w:r>
      <w:r w:rsidR="007B56CB" w:rsidRPr="00E15F60">
        <w:rPr>
          <w:rFonts w:ascii="Palatino Linotype" w:hAnsi="Palatino Linotype"/>
          <w:bCs/>
          <w:iCs/>
          <w:sz w:val="22"/>
          <w:szCs w:val="22"/>
        </w:rPr>
        <w:t xml:space="preserve">selezionato e </w:t>
      </w:r>
      <w:r w:rsidRPr="00E15F60">
        <w:rPr>
          <w:rFonts w:ascii="Palatino Linotype" w:hAnsi="Palatino Linotype"/>
          <w:bCs/>
          <w:iCs/>
          <w:sz w:val="22"/>
          <w:szCs w:val="22"/>
        </w:rPr>
        <w:t>attuatore degli interventi, auto dichiarati nell’ambito della procedura ad evidenza pubblica, ha dato esito positivo e pertanto può procedersi con la sottoscrizione della convenzione mediante la quale regolare i r</w:t>
      </w:r>
      <w:r w:rsidR="00603BF8" w:rsidRPr="00E15F60">
        <w:rPr>
          <w:rFonts w:ascii="Palatino Linotype" w:hAnsi="Palatino Linotype"/>
          <w:bCs/>
          <w:iCs/>
          <w:sz w:val="22"/>
          <w:szCs w:val="22"/>
        </w:rPr>
        <w:t>eciproci rapporti fra le Parti;</w:t>
      </w:r>
    </w:p>
    <w:p w14:paraId="0D067541" w14:textId="77777777" w:rsidR="0080381E" w:rsidRDefault="0080381E" w:rsidP="00727867">
      <w:pPr>
        <w:pStyle w:val="NormaleWeb"/>
        <w:spacing w:before="0" w:beforeAutospacing="0" w:line="276" w:lineRule="auto"/>
        <w:jc w:val="both"/>
        <w:rPr>
          <w:rFonts w:ascii="Palatino Linotype" w:hAnsi="Palatino Linotype"/>
          <w:b/>
          <w:bCs/>
          <w:iCs/>
          <w:sz w:val="22"/>
          <w:szCs w:val="22"/>
        </w:rPr>
      </w:pPr>
    </w:p>
    <w:p w14:paraId="1F85D2D3" w14:textId="2B8AF5DA" w:rsidR="00446F84" w:rsidRPr="00E15F60" w:rsidRDefault="00446F84"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Tanto premesso</w:t>
      </w:r>
    </w:p>
    <w:p w14:paraId="15349D8A" w14:textId="77777777" w:rsidR="00446F84" w:rsidRPr="00E15F60" w:rsidRDefault="00AB19E3" w:rsidP="00727867">
      <w:pPr>
        <w:pStyle w:val="NormaleWeb"/>
        <w:spacing w:before="120" w:beforeAutospacing="0" w:after="120" w:line="276" w:lineRule="auto"/>
        <w:jc w:val="center"/>
        <w:rPr>
          <w:rFonts w:ascii="Palatino Linotype" w:hAnsi="Palatino Linotype"/>
          <w:b/>
          <w:bCs/>
          <w:iCs/>
          <w:sz w:val="22"/>
          <w:szCs w:val="22"/>
        </w:rPr>
      </w:pPr>
      <w:r w:rsidRPr="00E15F60">
        <w:rPr>
          <w:rFonts w:ascii="Palatino Linotype" w:hAnsi="Palatino Linotype"/>
          <w:b/>
          <w:bCs/>
          <w:iCs/>
          <w:sz w:val="22"/>
          <w:szCs w:val="22"/>
        </w:rPr>
        <w:t xml:space="preserve">SI </w:t>
      </w:r>
      <w:r w:rsidR="00446F84" w:rsidRPr="00E15F60">
        <w:rPr>
          <w:rFonts w:ascii="Palatino Linotype" w:hAnsi="Palatino Linotype"/>
          <w:b/>
          <w:bCs/>
          <w:iCs/>
          <w:sz w:val="22"/>
          <w:szCs w:val="22"/>
        </w:rPr>
        <w:t>CONVIENE E STIPULA QUANTO SEGUE</w:t>
      </w:r>
    </w:p>
    <w:p w14:paraId="5E3C227E" w14:textId="77777777" w:rsidR="0098543B" w:rsidRPr="00E15F60" w:rsidRDefault="0098543B" w:rsidP="00727867">
      <w:pPr>
        <w:pStyle w:val="NormaleWeb"/>
        <w:spacing w:before="120" w:beforeAutospacing="0" w:after="120" w:line="276" w:lineRule="auto"/>
        <w:jc w:val="center"/>
        <w:rPr>
          <w:rFonts w:ascii="Palatino Linotype" w:hAnsi="Palatino Linotype"/>
          <w:b/>
          <w:bCs/>
          <w:iCs/>
          <w:sz w:val="22"/>
          <w:szCs w:val="22"/>
        </w:rPr>
      </w:pPr>
    </w:p>
    <w:p w14:paraId="20C5CB19" w14:textId="5AF35E4E" w:rsidR="0098543B" w:rsidRPr="00E15F60" w:rsidRDefault="00D02E96"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Art</w:t>
      </w:r>
      <w:r w:rsidR="0098543B" w:rsidRPr="00E15F60">
        <w:rPr>
          <w:rFonts w:ascii="Palatino Linotype" w:hAnsi="Palatino Linotype"/>
          <w:b/>
          <w:bCs/>
          <w:iCs/>
          <w:sz w:val="22"/>
          <w:szCs w:val="22"/>
        </w:rPr>
        <w:t>. 1 – Premesse e definizioni</w:t>
      </w:r>
    </w:p>
    <w:p w14:paraId="778C0E7D" w14:textId="77777777" w:rsidR="0098543B" w:rsidRPr="00E15F60" w:rsidRDefault="0098543B"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Le su esposte premesse formano parte integrante e sostanziale del presente Atto.</w:t>
      </w:r>
    </w:p>
    <w:p w14:paraId="5D96ADED" w14:textId="3C753557" w:rsidR="0098543B" w:rsidRPr="00E15F60" w:rsidRDefault="0098543B"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Ai fini del presente Accordo si intende per:</w:t>
      </w:r>
    </w:p>
    <w:p w14:paraId="0F1369D5" w14:textId="760FAC01" w:rsidR="0004181A" w:rsidRPr="00E15F60" w:rsidRDefault="0004181A" w:rsidP="00727867">
      <w:pPr>
        <w:pStyle w:val="Paragrafoelenco"/>
        <w:numPr>
          <w:ilvl w:val="0"/>
          <w:numId w:val="34"/>
        </w:numPr>
        <w:spacing w:line="276" w:lineRule="auto"/>
        <w:ind w:left="426"/>
        <w:jc w:val="both"/>
        <w:rPr>
          <w:rFonts w:ascii="Palatino Linotype" w:hAnsi="Palatino Linotype"/>
          <w:bCs/>
          <w:iCs/>
          <w:sz w:val="22"/>
          <w:szCs w:val="22"/>
        </w:rPr>
      </w:pPr>
      <w:r w:rsidRPr="00E15F60">
        <w:rPr>
          <w:rFonts w:ascii="Palatino Linotype" w:hAnsi="Palatino Linotype"/>
          <w:bCs/>
          <w:iCs/>
          <w:sz w:val="22"/>
          <w:szCs w:val="22"/>
        </w:rPr>
        <w:t>Amministrazione procedente (AP)</w:t>
      </w:r>
      <w:r w:rsidR="00FB5A19" w:rsidRPr="00E15F60">
        <w:rPr>
          <w:rFonts w:ascii="Palatino Linotype" w:hAnsi="Palatino Linotype"/>
          <w:bCs/>
          <w:iCs/>
          <w:sz w:val="22"/>
          <w:szCs w:val="22"/>
        </w:rPr>
        <w:t>:</w:t>
      </w:r>
      <w:r w:rsidRPr="00E15F60">
        <w:rPr>
          <w:rFonts w:ascii="Palatino Linotype" w:hAnsi="Palatino Linotype"/>
          <w:bCs/>
          <w:iCs/>
          <w:sz w:val="22"/>
          <w:szCs w:val="22"/>
        </w:rPr>
        <w:t xml:space="preserve"> il Comune di </w:t>
      </w:r>
      <w:r w:rsidR="00F01DA0">
        <w:rPr>
          <w:rFonts w:ascii="Palatino Linotype" w:hAnsi="Palatino Linotype"/>
          <w:bCs/>
          <w:iCs/>
          <w:sz w:val="22"/>
          <w:szCs w:val="22"/>
        </w:rPr>
        <w:t xml:space="preserve">Ravenna </w:t>
      </w:r>
      <w:r w:rsidRPr="00E15F60">
        <w:rPr>
          <w:rFonts w:ascii="Palatino Linotype" w:hAnsi="Palatino Linotype"/>
          <w:bCs/>
          <w:iCs/>
          <w:sz w:val="22"/>
          <w:szCs w:val="22"/>
        </w:rPr>
        <w:t xml:space="preserve">quale ente </w:t>
      </w:r>
      <w:r w:rsidR="00C81E38" w:rsidRPr="00E15F60">
        <w:rPr>
          <w:rFonts w:ascii="Palatino Linotype" w:hAnsi="Palatino Linotype"/>
          <w:bCs/>
          <w:iCs/>
          <w:sz w:val="22"/>
          <w:szCs w:val="22"/>
        </w:rPr>
        <w:t xml:space="preserve">pubblico </w:t>
      </w:r>
      <w:r w:rsidRPr="00E15F60">
        <w:rPr>
          <w:rFonts w:ascii="Palatino Linotype" w:hAnsi="Palatino Linotype"/>
          <w:bCs/>
          <w:iCs/>
          <w:sz w:val="22"/>
          <w:szCs w:val="22"/>
        </w:rPr>
        <w:t>titolare della procedura ad evidenza pubblica di co-progettazione, nel rispetto dei principi della legge n. 241/1990 e ss. mm. in materia di procedimento amministrativo;</w:t>
      </w:r>
    </w:p>
    <w:p w14:paraId="322353C1" w14:textId="15ED9857"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Coordinatore: persona fisica nominata dal soggetto sub-attuatore come persona incaricata di coordinare l’organizzazione e l’attività di tutti i punti di facilitazione digitale previsti nel Piano Operativo Locale e dei relativi facilitatori, nonché i rapporti con eventuali soggetti terzi che collaborano nella realizzazione ed erogazione dei servizi di facilitazione alla cittadinanza;</w:t>
      </w:r>
    </w:p>
    <w:p w14:paraId="517A1597" w14:textId="20B746C9"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sz w:val="22"/>
          <w:szCs w:val="22"/>
        </w:rPr>
        <w:t>Enti del Terzo Settore (ETS)</w:t>
      </w:r>
      <w:r w:rsidRPr="00E15F60">
        <w:rPr>
          <w:rFonts w:ascii="Palatino Linotype" w:hAnsi="Palatino Linotype"/>
          <w:sz w:val="22"/>
          <w:szCs w:val="22"/>
        </w:rPr>
        <w:t>: i soggetti indicati nell’art. 4 del CTS, iscritti nel RUNTS;</w:t>
      </w:r>
    </w:p>
    <w:p w14:paraId="3F32D746" w14:textId="77777777" w:rsidR="0098543B" w:rsidRPr="00E15F60" w:rsidRDefault="0098543B" w:rsidP="00727867">
      <w:pPr>
        <w:pStyle w:val="NormaleWeb"/>
        <w:numPr>
          <w:ilvl w:val="0"/>
          <w:numId w:val="34"/>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Facilitatore digitale: persona fisica nominata dal soggetto sub-attuatore come persona incaricata della gestione diretta dei servizi di un punto di facilitazione digitale e di erogazione del servizio alla cittadinanza;</w:t>
      </w:r>
    </w:p>
    <w:p w14:paraId="1C796143" w14:textId="20610A7B"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Intervento: “Missione 1 - Componente 1 - Asse 1 - Misura 1.7.2 “Rete dei servizi di facilitazione Digitale” incluso nel Piano nazionale di ripresa e resilienza e assegnato dal</w:t>
      </w:r>
      <w:r w:rsidR="004A466F" w:rsidRPr="00E15F60">
        <w:rPr>
          <w:rFonts w:ascii="Palatino Linotype" w:hAnsi="Palatino Linotype"/>
          <w:bCs/>
          <w:iCs/>
          <w:sz w:val="22"/>
          <w:szCs w:val="22"/>
        </w:rPr>
        <w:t>la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 xml:space="preserve">Regione </w:t>
      </w:r>
      <w:r w:rsidRPr="00E15F60">
        <w:rPr>
          <w:rFonts w:ascii="Palatino Linotype" w:hAnsi="Palatino Linotype"/>
          <w:bCs/>
          <w:iCs/>
          <w:sz w:val="22"/>
          <w:szCs w:val="22"/>
        </w:rPr>
        <w:t xml:space="preserve">al Soggetto Sub-attuatore per l’importo complessivo di </w:t>
      </w:r>
      <w:r w:rsidRPr="00F01DA0">
        <w:rPr>
          <w:rFonts w:ascii="Palatino Linotype" w:hAnsi="Palatino Linotype"/>
          <w:bCs/>
          <w:iCs/>
          <w:sz w:val="22"/>
          <w:szCs w:val="22"/>
        </w:rPr>
        <w:t>Euro ..................................;</w:t>
      </w:r>
    </w:p>
    <w:p w14:paraId="77951018" w14:textId="45DBD445"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Piano Operativo Locale: documento trasmesso dal Soggetto Sub-attuatore al</w:t>
      </w:r>
      <w:r w:rsidR="00423631" w:rsidRPr="00E15F60">
        <w:rPr>
          <w:rFonts w:ascii="Palatino Linotype" w:hAnsi="Palatino Linotype"/>
          <w:bCs/>
          <w:iCs/>
          <w:sz w:val="22"/>
          <w:szCs w:val="22"/>
        </w:rPr>
        <w:t>la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Regione</w:t>
      </w:r>
      <w:r w:rsidRPr="00E15F60">
        <w:rPr>
          <w:rFonts w:ascii="Palatino Linotype" w:hAnsi="Palatino Linotype"/>
          <w:bCs/>
          <w:iCs/>
          <w:sz w:val="22"/>
          <w:szCs w:val="22"/>
        </w:rPr>
        <w:t>, che descrive le attività progettuali identificate dal Soggetto Sub-attuatore, finalizzate al conseguimento dei target/</w:t>
      </w:r>
      <w:proofErr w:type="spellStart"/>
      <w:r w:rsidRPr="00E15F60">
        <w:rPr>
          <w:rFonts w:ascii="Palatino Linotype" w:hAnsi="Palatino Linotype"/>
          <w:bCs/>
          <w:iCs/>
          <w:sz w:val="22"/>
          <w:szCs w:val="22"/>
        </w:rPr>
        <w:t>milestone</w:t>
      </w:r>
      <w:proofErr w:type="spellEnd"/>
      <w:r w:rsidRPr="00E15F60">
        <w:rPr>
          <w:rFonts w:ascii="Palatino Linotype" w:hAnsi="Palatino Linotype"/>
          <w:bCs/>
          <w:iCs/>
          <w:sz w:val="22"/>
          <w:szCs w:val="22"/>
        </w:rPr>
        <w:t xml:space="preserve"> assegnati da</w:t>
      </w:r>
      <w:r w:rsidR="00423631" w:rsidRPr="00E15F60">
        <w:rPr>
          <w:rFonts w:ascii="Palatino Linotype" w:hAnsi="Palatino Linotype"/>
          <w:bCs/>
          <w:iCs/>
          <w:sz w:val="22"/>
          <w:szCs w:val="22"/>
        </w:rPr>
        <w:t>l</w:t>
      </w:r>
      <w:r w:rsidRPr="00E15F60">
        <w:rPr>
          <w:rFonts w:ascii="Palatino Linotype" w:hAnsi="Palatino Linotype"/>
          <w:bCs/>
          <w:iCs/>
          <w:sz w:val="22"/>
          <w:szCs w:val="22"/>
        </w:rPr>
        <w:t>l</w:t>
      </w:r>
      <w:r w:rsidR="00423631" w:rsidRPr="00E15F60">
        <w:rPr>
          <w:rFonts w:ascii="Palatino Linotype" w:hAnsi="Palatino Linotype"/>
          <w:bCs/>
          <w:iCs/>
          <w:sz w:val="22"/>
          <w:szCs w:val="22"/>
        </w:rPr>
        <w:t>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Regione</w:t>
      </w:r>
      <w:r w:rsidR="00423631" w:rsidRPr="00E15F60">
        <w:rPr>
          <w:rFonts w:ascii="Palatino Linotype" w:hAnsi="Palatino Linotype"/>
          <w:bCs/>
          <w:iCs/>
          <w:sz w:val="22"/>
          <w:szCs w:val="22"/>
        </w:rPr>
        <w:t xml:space="preserve"> e </w:t>
      </w:r>
      <w:r w:rsidRPr="00E15F60">
        <w:rPr>
          <w:rFonts w:ascii="Palatino Linotype" w:hAnsi="Palatino Linotype"/>
          <w:bCs/>
          <w:iCs/>
          <w:sz w:val="22"/>
          <w:szCs w:val="22"/>
        </w:rPr>
        <w:t xml:space="preserve">da quest’ultimo approvato, </w:t>
      </w:r>
      <w:r w:rsidR="00423631" w:rsidRPr="00E15F60">
        <w:rPr>
          <w:rFonts w:ascii="Palatino Linotype" w:hAnsi="Palatino Linotype"/>
          <w:bCs/>
          <w:iCs/>
          <w:sz w:val="22"/>
          <w:szCs w:val="22"/>
        </w:rPr>
        <w:t xml:space="preserve">comprensivo degli impegni assunti dagli ETS con il </w:t>
      </w:r>
      <w:r w:rsidRPr="00E15F60">
        <w:rPr>
          <w:rFonts w:ascii="Palatino Linotype" w:hAnsi="Palatino Linotype"/>
          <w:bCs/>
          <w:iCs/>
          <w:sz w:val="22"/>
          <w:szCs w:val="22"/>
        </w:rPr>
        <w:t>presente Accordo;</w:t>
      </w:r>
    </w:p>
    <w:p w14:paraId="2C9750DF" w14:textId="333DE4B1"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Piano Operativo Regionale: documento trasmesso dal</w:t>
      </w:r>
      <w:r w:rsidR="004A466F" w:rsidRPr="00E15F60">
        <w:rPr>
          <w:rFonts w:ascii="Palatino Linotype" w:hAnsi="Palatino Linotype"/>
          <w:bCs/>
          <w:iCs/>
          <w:sz w:val="22"/>
          <w:szCs w:val="22"/>
        </w:rPr>
        <w:t>la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 xml:space="preserve">Regione </w:t>
      </w:r>
      <w:r w:rsidRPr="00E15F60">
        <w:rPr>
          <w:rFonts w:ascii="Palatino Linotype" w:hAnsi="Palatino Linotype"/>
          <w:bCs/>
          <w:iCs/>
          <w:sz w:val="22"/>
          <w:szCs w:val="22"/>
        </w:rPr>
        <w:t>al Dipartimento per la trasformazione digitale, che descrive le fasi delle attività progettuali necessarie ai fini dell’attuazione dell’Intervento a livello regionale;</w:t>
      </w:r>
    </w:p>
    <w:p w14:paraId="44064112" w14:textId="439A73FF"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Punto di facilitazione digitale: centro di erogazione servizi di facilitazione dotato di almeno una sede fisica e di almeno un facilitatore digitale, in grado di erogare una serie di servizi minimi definiti dal</w:t>
      </w:r>
      <w:r w:rsidR="004A466F" w:rsidRPr="00E15F60">
        <w:rPr>
          <w:rFonts w:ascii="Palatino Linotype" w:hAnsi="Palatino Linotype"/>
          <w:bCs/>
          <w:iCs/>
          <w:sz w:val="22"/>
          <w:szCs w:val="22"/>
        </w:rPr>
        <w:t>la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Regione</w:t>
      </w:r>
      <w:r w:rsidRPr="00E15F60">
        <w:rPr>
          <w:rFonts w:ascii="Palatino Linotype" w:hAnsi="Palatino Linotype"/>
          <w:bCs/>
          <w:iCs/>
          <w:sz w:val="22"/>
          <w:szCs w:val="22"/>
        </w:rPr>
        <w:t>;</w:t>
      </w:r>
    </w:p>
    <w:p w14:paraId="3EFB2302" w14:textId="77777777"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Referente di progetto: persona fisica nominata dal soggetto sub-attuatore come persona incaricata di coordinare tutte le attività previste dal Piano Operativo Locale, di tenere i </w:t>
      </w:r>
      <w:r w:rsidRPr="00E15F60">
        <w:rPr>
          <w:rFonts w:ascii="Palatino Linotype" w:hAnsi="Palatino Linotype"/>
          <w:bCs/>
          <w:iCs/>
          <w:sz w:val="22"/>
          <w:szCs w:val="22"/>
        </w:rPr>
        <w:lastRenderedPageBreak/>
        <w:t>rapporti con il team di progetto di Regione Emilia-Romagna ai fini del monitoraggio del buon andamento e la prevenzione delle criticità;</w:t>
      </w:r>
    </w:p>
    <w:p w14:paraId="5D927E53" w14:textId="3144C79F"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Soggetto</w:t>
      </w:r>
      <w:r w:rsidR="00FB5A19" w:rsidRPr="00E15F60">
        <w:rPr>
          <w:rFonts w:ascii="Palatino Linotype" w:hAnsi="Palatino Linotype"/>
          <w:bCs/>
          <w:iCs/>
          <w:sz w:val="22"/>
          <w:szCs w:val="22"/>
        </w:rPr>
        <w:t>/Ente</w:t>
      </w:r>
      <w:r w:rsidRPr="00E15F60">
        <w:rPr>
          <w:rFonts w:ascii="Palatino Linotype" w:hAnsi="Palatino Linotype"/>
          <w:bCs/>
          <w:iCs/>
          <w:sz w:val="22"/>
          <w:szCs w:val="22"/>
        </w:rPr>
        <w:t xml:space="preserve"> realizzatore: soggetto del Terzo Settore e/o operatore economico individuato dal soggetto sub-attuatore come partner nella realizzazione del progetto di propria competenza;</w:t>
      </w:r>
    </w:p>
    <w:p w14:paraId="58053142" w14:textId="30045384" w:rsidR="0098543B" w:rsidRPr="00E15F60" w:rsidRDefault="0098543B" w:rsidP="00727867">
      <w:pPr>
        <w:pStyle w:val="NormaleWeb"/>
        <w:numPr>
          <w:ilvl w:val="0"/>
          <w:numId w:val="34"/>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Soggetto Sub-attuatore: </w:t>
      </w:r>
      <w:r w:rsidR="00F01DA0" w:rsidRPr="00F01DA0">
        <w:rPr>
          <w:rFonts w:ascii="Palatino Linotype" w:hAnsi="Palatino Linotype"/>
          <w:bCs/>
          <w:iCs/>
          <w:sz w:val="22"/>
          <w:szCs w:val="22"/>
        </w:rPr>
        <w:t xml:space="preserve">Ente </w:t>
      </w:r>
      <w:r w:rsidRPr="00F01DA0">
        <w:rPr>
          <w:rFonts w:ascii="Palatino Linotype" w:hAnsi="Palatino Linotype"/>
          <w:bCs/>
          <w:iCs/>
          <w:sz w:val="22"/>
          <w:szCs w:val="22"/>
        </w:rPr>
        <w:t xml:space="preserve">Capofila </w:t>
      </w:r>
      <w:r w:rsidR="00FB5A19" w:rsidRPr="00F01DA0">
        <w:rPr>
          <w:rFonts w:ascii="Palatino Linotype" w:hAnsi="Palatino Linotype"/>
          <w:bCs/>
          <w:iCs/>
          <w:sz w:val="22"/>
          <w:szCs w:val="22"/>
        </w:rPr>
        <w:t>(l’Amministrazione procedente)</w:t>
      </w:r>
      <w:r w:rsidR="00FB5A19" w:rsidRPr="00E15F60">
        <w:rPr>
          <w:rFonts w:ascii="Palatino Linotype" w:hAnsi="Palatino Linotype"/>
          <w:bCs/>
          <w:iCs/>
          <w:sz w:val="22"/>
          <w:szCs w:val="22"/>
        </w:rPr>
        <w:t xml:space="preserve"> </w:t>
      </w:r>
      <w:r w:rsidRPr="00E15F60">
        <w:rPr>
          <w:rFonts w:ascii="Palatino Linotype" w:hAnsi="Palatino Linotype"/>
          <w:bCs/>
          <w:iCs/>
          <w:sz w:val="22"/>
          <w:szCs w:val="22"/>
        </w:rPr>
        <w:t>a cui la Regione ha delegato l’attuazione di una parte della Misura 1.7.2 per la specifica porzione di territorio regionale;</w:t>
      </w:r>
    </w:p>
    <w:p w14:paraId="641E845C" w14:textId="77777777" w:rsidR="00C63C8F" w:rsidRPr="00E15F60" w:rsidRDefault="00C63C8F" w:rsidP="00727867">
      <w:pPr>
        <w:pStyle w:val="NormaleWeb"/>
        <w:spacing w:before="0" w:beforeAutospacing="0" w:after="0" w:line="276" w:lineRule="auto"/>
        <w:jc w:val="both"/>
        <w:rPr>
          <w:rFonts w:ascii="Palatino Linotype" w:hAnsi="Palatino Linotype"/>
          <w:bCs/>
          <w:iCs/>
          <w:sz w:val="22"/>
          <w:szCs w:val="22"/>
        </w:rPr>
      </w:pPr>
    </w:p>
    <w:p w14:paraId="0C0001BC" w14:textId="7B595454" w:rsidR="00C63C8F" w:rsidRPr="00E15F60" w:rsidRDefault="00C63C8F"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 xml:space="preserve">Art. </w:t>
      </w:r>
      <w:r w:rsidR="0098543B" w:rsidRPr="00E15F60">
        <w:rPr>
          <w:rFonts w:ascii="Palatino Linotype" w:hAnsi="Palatino Linotype"/>
          <w:b/>
          <w:bCs/>
          <w:iCs/>
          <w:sz w:val="22"/>
          <w:szCs w:val="22"/>
        </w:rPr>
        <w:t>2</w:t>
      </w:r>
      <w:r w:rsidRPr="00E15F60">
        <w:rPr>
          <w:rFonts w:ascii="Palatino Linotype" w:hAnsi="Palatino Linotype"/>
          <w:b/>
          <w:bCs/>
          <w:iCs/>
          <w:sz w:val="22"/>
          <w:szCs w:val="22"/>
        </w:rPr>
        <w:t xml:space="preserve"> – Oggetto</w:t>
      </w:r>
      <w:r w:rsidR="0098543B" w:rsidRPr="00E15F60">
        <w:rPr>
          <w:rFonts w:ascii="Palatino Linotype" w:hAnsi="Palatino Linotype"/>
          <w:b/>
          <w:bCs/>
          <w:iCs/>
          <w:sz w:val="22"/>
          <w:szCs w:val="22"/>
        </w:rPr>
        <w:t xml:space="preserve"> e Finalità</w:t>
      </w:r>
    </w:p>
    <w:p w14:paraId="42995F7F" w14:textId="364F567F" w:rsidR="00A4045B" w:rsidRPr="00E15F60" w:rsidRDefault="00AF1621" w:rsidP="00727867">
      <w:pPr>
        <w:widowControl w:val="0"/>
        <w:autoSpaceDE w:val="0"/>
        <w:autoSpaceDN w:val="0"/>
        <w:adjustRightInd w:val="0"/>
        <w:spacing w:after="240" w:line="276" w:lineRule="auto"/>
        <w:jc w:val="both"/>
        <w:rPr>
          <w:rFonts w:ascii="Palatino Linotype" w:hAnsi="Palatino Linotype"/>
          <w:bCs/>
          <w:iCs/>
          <w:sz w:val="22"/>
          <w:szCs w:val="22"/>
        </w:rPr>
      </w:pPr>
      <w:r w:rsidRPr="00E15F60">
        <w:rPr>
          <w:rFonts w:ascii="Palatino Linotype" w:hAnsi="Palatino Linotype"/>
          <w:bCs/>
          <w:iCs/>
          <w:sz w:val="22"/>
          <w:szCs w:val="22"/>
        </w:rPr>
        <w:t>L’Amministrazione procedente</w:t>
      </w:r>
      <w:r w:rsidR="00A434E6" w:rsidRPr="00E15F60">
        <w:rPr>
          <w:rFonts w:ascii="Palatino Linotype" w:hAnsi="Palatino Linotype"/>
          <w:bCs/>
          <w:iCs/>
          <w:sz w:val="22"/>
          <w:szCs w:val="22"/>
        </w:rPr>
        <w:t xml:space="preserve">, nel rispetto di quanto previsto dal </w:t>
      </w:r>
      <w:r w:rsidR="009D15E8" w:rsidRPr="007A083C">
        <w:rPr>
          <w:rFonts w:ascii="Palatino Linotype" w:hAnsi="Palatino Linotype"/>
          <w:bCs/>
          <w:iCs/>
          <w:sz w:val="22"/>
          <w:szCs w:val="22"/>
        </w:rPr>
        <w:t>D.lgs.</w:t>
      </w:r>
      <w:r w:rsidR="00A434E6" w:rsidRPr="007A083C">
        <w:rPr>
          <w:rFonts w:ascii="Palatino Linotype" w:hAnsi="Palatino Linotype"/>
          <w:bCs/>
          <w:iCs/>
          <w:sz w:val="22"/>
          <w:szCs w:val="22"/>
        </w:rPr>
        <w:t xml:space="preserve"> 117/2017,</w:t>
      </w:r>
      <w:r w:rsidR="004A466F" w:rsidRPr="007A083C">
        <w:rPr>
          <w:rFonts w:ascii="Palatino Linotype" w:hAnsi="Palatino Linotype"/>
          <w:bCs/>
          <w:iCs/>
          <w:sz w:val="22"/>
          <w:szCs w:val="22"/>
        </w:rPr>
        <w:t xml:space="preserve"> dal DM n. 72/2021 e dalla legge regionale n. 3/2023</w:t>
      </w:r>
      <w:r w:rsidR="00A434E6" w:rsidRPr="00E15F60">
        <w:rPr>
          <w:rFonts w:ascii="Palatino Linotype" w:hAnsi="Palatino Linotype"/>
          <w:bCs/>
          <w:iCs/>
          <w:sz w:val="22"/>
          <w:szCs w:val="22"/>
        </w:rPr>
        <w:t xml:space="preserve"> volendo garantire nell'ambito del proprio territorio le</w:t>
      </w:r>
      <w:r w:rsidR="00772F92" w:rsidRPr="00E15F60">
        <w:rPr>
          <w:rFonts w:ascii="Palatino Linotype" w:hAnsi="Palatino Linotype"/>
          <w:bCs/>
          <w:iCs/>
          <w:sz w:val="22"/>
          <w:szCs w:val="22"/>
        </w:rPr>
        <w:t xml:space="preserve"> </w:t>
      </w:r>
      <w:r w:rsidR="00A434E6" w:rsidRPr="00E15F60">
        <w:rPr>
          <w:rFonts w:ascii="Palatino Linotype" w:hAnsi="Palatino Linotype"/>
          <w:bCs/>
          <w:iCs/>
          <w:sz w:val="22"/>
          <w:szCs w:val="22"/>
        </w:rPr>
        <w:t>attività</w:t>
      </w:r>
      <w:r w:rsidR="005C2F10" w:rsidRPr="00E15F60">
        <w:rPr>
          <w:rFonts w:ascii="Palatino Linotype" w:hAnsi="Palatino Linotype"/>
          <w:bCs/>
          <w:iCs/>
          <w:sz w:val="22"/>
          <w:szCs w:val="22"/>
        </w:rPr>
        <w:t xml:space="preserve"> relative all’avvio e alla gestione di punti di facilitazione digitale,</w:t>
      </w:r>
      <w:r w:rsidR="00A434E6" w:rsidRPr="00E15F60">
        <w:rPr>
          <w:rFonts w:ascii="Palatino Linotype" w:hAnsi="Palatino Linotype"/>
          <w:bCs/>
          <w:iCs/>
          <w:sz w:val="22"/>
          <w:szCs w:val="22"/>
        </w:rPr>
        <w:t xml:space="preserve"> affida</w:t>
      </w:r>
      <w:r w:rsidR="00772F92" w:rsidRPr="00E15F60">
        <w:rPr>
          <w:rFonts w:ascii="Palatino Linotype" w:hAnsi="Palatino Linotype"/>
          <w:bCs/>
          <w:iCs/>
          <w:sz w:val="22"/>
          <w:szCs w:val="22"/>
        </w:rPr>
        <w:t xml:space="preserve"> </w:t>
      </w:r>
      <w:r w:rsidR="00A434E6" w:rsidRPr="00E15F60">
        <w:rPr>
          <w:rFonts w:ascii="Palatino Linotype" w:hAnsi="Palatino Linotype"/>
          <w:bCs/>
          <w:iCs/>
          <w:sz w:val="22"/>
          <w:szCs w:val="22"/>
        </w:rPr>
        <w:t>a</w:t>
      </w:r>
      <w:r w:rsidR="00772F92" w:rsidRPr="00E15F60">
        <w:rPr>
          <w:rFonts w:ascii="Palatino Linotype" w:hAnsi="Palatino Linotype"/>
          <w:bCs/>
          <w:iCs/>
          <w:sz w:val="22"/>
          <w:szCs w:val="22"/>
        </w:rPr>
        <w:t xml:space="preserve"> ____________</w:t>
      </w:r>
      <w:r w:rsidR="00246A31" w:rsidRPr="00E15F60">
        <w:rPr>
          <w:rFonts w:ascii="Palatino Linotype" w:hAnsi="Palatino Linotype"/>
          <w:bCs/>
          <w:iCs/>
          <w:sz w:val="22"/>
          <w:szCs w:val="22"/>
        </w:rPr>
        <w:t xml:space="preserve"> </w:t>
      </w:r>
      <w:r w:rsidR="00A434E6" w:rsidRPr="00E15F60">
        <w:rPr>
          <w:rFonts w:ascii="Palatino Linotype" w:hAnsi="Palatino Linotype"/>
          <w:bCs/>
          <w:iCs/>
          <w:sz w:val="22"/>
          <w:szCs w:val="22"/>
        </w:rPr>
        <w:t xml:space="preserve">l’attività di </w:t>
      </w:r>
      <w:r w:rsidR="00246A31" w:rsidRPr="00E15F60">
        <w:rPr>
          <w:rFonts w:ascii="Palatino Linotype" w:hAnsi="Palatino Linotype"/>
          <w:bCs/>
          <w:iCs/>
          <w:sz w:val="22"/>
          <w:szCs w:val="22"/>
        </w:rPr>
        <w:t>avvio e gestione dei medesimi.</w:t>
      </w:r>
    </w:p>
    <w:p w14:paraId="64AD195F" w14:textId="166EF664" w:rsidR="00A4045B" w:rsidRPr="00E15F60" w:rsidRDefault="00A4045B" w:rsidP="00727867">
      <w:pPr>
        <w:widowControl w:val="0"/>
        <w:autoSpaceDE w:val="0"/>
        <w:autoSpaceDN w:val="0"/>
        <w:adjustRightInd w:val="0"/>
        <w:spacing w:after="240" w:line="276" w:lineRule="auto"/>
        <w:jc w:val="both"/>
        <w:rPr>
          <w:rFonts w:ascii="Palatino Linotype" w:hAnsi="Palatino Linotype"/>
          <w:bCs/>
          <w:iCs/>
          <w:sz w:val="22"/>
          <w:szCs w:val="22"/>
        </w:rPr>
      </w:pPr>
      <w:r w:rsidRPr="00E15F60">
        <w:rPr>
          <w:rFonts w:ascii="Palatino Linotype" w:hAnsi="Palatino Linotype"/>
          <w:bCs/>
          <w:iCs/>
          <w:sz w:val="22"/>
          <w:szCs w:val="22"/>
        </w:rPr>
        <w:t>Con il presente Accordo si disciplinano i ruoli, i compiti e gli impegni delle Parti al fine del buon esito della realizzazione degli interventi in esame nell’ambito del Progetto Digitale facile in E</w:t>
      </w:r>
      <w:r w:rsidR="004A466F" w:rsidRPr="00E15F60">
        <w:rPr>
          <w:rFonts w:ascii="Palatino Linotype" w:hAnsi="Palatino Linotype"/>
          <w:bCs/>
          <w:iCs/>
          <w:sz w:val="22"/>
          <w:szCs w:val="22"/>
        </w:rPr>
        <w:t>milia-Romagna</w:t>
      </w:r>
      <w:r w:rsidRPr="00E15F60">
        <w:rPr>
          <w:rFonts w:ascii="Palatino Linotype" w:hAnsi="Palatino Linotype"/>
          <w:bCs/>
          <w:iCs/>
          <w:sz w:val="22"/>
          <w:szCs w:val="22"/>
        </w:rPr>
        <w:t>, nel rispetto dei tempi, delle modalità e delle condizioni previste da</w:t>
      </w:r>
      <w:r w:rsidR="004A466F" w:rsidRPr="00E15F60">
        <w:rPr>
          <w:rFonts w:ascii="Palatino Linotype" w:hAnsi="Palatino Linotype"/>
          <w:bCs/>
          <w:iCs/>
          <w:sz w:val="22"/>
          <w:szCs w:val="22"/>
        </w:rPr>
        <w:t xml:space="preserve"> quest’ultimo</w:t>
      </w:r>
      <w:r w:rsidRPr="00E15F60">
        <w:rPr>
          <w:rFonts w:ascii="Palatino Linotype" w:hAnsi="Palatino Linotype"/>
          <w:bCs/>
          <w:iCs/>
          <w:sz w:val="22"/>
          <w:szCs w:val="22"/>
        </w:rPr>
        <w:t>.</w:t>
      </w:r>
    </w:p>
    <w:p w14:paraId="70BD1CC1" w14:textId="77777777" w:rsidR="00E954F3" w:rsidRPr="00E15F60" w:rsidRDefault="00AF1621" w:rsidP="002C5311">
      <w:pPr>
        <w:widowControl w:val="0"/>
        <w:autoSpaceDE w:val="0"/>
        <w:autoSpaceDN w:val="0"/>
        <w:adjustRightInd w:val="0"/>
        <w:spacing w:after="240" w:line="276" w:lineRule="auto"/>
        <w:jc w:val="both"/>
        <w:rPr>
          <w:rFonts w:ascii="Palatino Linotype" w:hAnsi="Palatino Linotype"/>
          <w:bCs/>
          <w:iCs/>
          <w:sz w:val="22"/>
          <w:szCs w:val="22"/>
        </w:rPr>
      </w:pPr>
      <w:r w:rsidRPr="00E15F60">
        <w:rPr>
          <w:rFonts w:ascii="Palatino Linotype" w:hAnsi="Palatino Linotype"/>
          <w:bCs/>
          <w:iCs/>
          <w:sz w:val="22"/>
          <w:szCs w:val="22"/>
        </w:rPr>
        <w:t>L’A</w:t>
      </w:r>
      <w:r w:rsidR="004A466F" w:rsidRPr="00E15F60">
        <w:rPr>
          <w:rFonts w:ascii="Palatino Linotype" w:hAnsi="Palatino Linotype"/>
          <w:bCs/>
          <w:iCs/>
          <w:sz w:val="22"/>
          <w:szCs w:val="22"/>
        </w:rPr>
        <w:t>mministrazione procedente</w:t>
      </w:r>
      <w:r w:rsidR="00A4045B" w:rsidRPr="00E15F60">
        <w:rPr>
          <w:rFonts w:ascii="Palatino Linotype" w:hAnsi="Palatino Linotype"/>
          <w:bCs/>
          <w:iCs/>
          <w:sz w:val="22"/>
          <w:szCs w:val="22"/>
        </w:rPr>
        <w:t xml:space="preserve">, in particolare, affida al Soggetto </w:t>
      </w:r>
      <w:r w:rsidRPr="00E15F60">
        <w:rPr>
          <w:rFonts w:ascii="Palatino Linotype" w:hAnsi="Palatino Linotype"/>
          <w:bCs/>
          <w:iCs/>
          <w:sz w:val="22"/>
          <w:szCs w:val="22"/>
        </w:rPr>
        <w:t>realizzatore</w:t>
      </w:r>
      <w:r w:rsidR="00A4045B" w:rsidRPr="00E15F60">
        <w:rPr>
          <w:rFonts w:ascii="Palatino Linotype" w:hAnsi="Palatino Linotype"/>
          <w:bCs/>
          <w:iCs/>
          <w:sz w:val="22"/>
          <w:szCs w:val="22"/>
        </w:rPr>
        <w:t>, l’attuazione dell’intervento descritto nel Piano Operativo Locale alle condizioni di cui al presente Accordo</w:t>
      </w:r>
      <w:r w:rsidR="003962EE" w:rsidRPr="00E15F60">
        <w:rPr>
          <w:rFonts w:ascii="Palatino Linotype" w:hAnsi="Palatino Linotype"/>
          <w:bCs/>
          <w:iCs/>
          <w:sz w:val="22"/>
          <w:szCs w:val="22"/>
        </w:rPr>
        <w:t xml:space="preserve"> e della Proposta progettuale definitiva risultante dal Tavolo di co-progettazione</w:t>
      </w:r>
      <w:r w:rsidR="00A4045B" w:rsidRPr="00E15F60">
        <w:rPr>
          <w:rFonts w:ascii="Palatino Linotype" w:hAnsi="Palatino Linotype"/>
          <w:bCs/>
          <w:iCs/>
          <w:sz w:val="22"/>
          <w:szCs w:val="22"/>
        </w:rPr>
        <w:t>.</w:t>
      </w:r>
      <w:r w:rsidR="004A466F" w:rsidRPr="00E15F60">
        <w:rPr>
          <w:rFonts w:ascii="Palatino Linotype" w:hAnsi="Palatino Linotype"/>
          <w:bCs/>
          <w:iCs/>
          <w:sz w:val="22"/>
          <w:szCs w:val="22"/>
        </w:rPr>
        <w:t xml:space="preserve"> </w:t>
      </w:r>
    </w:p>
    <w:p w14:paraId="47E088D4" w14:textId="33FCCC5D" w:rsidR="0004181A" w:rsidRPr="00E15F60" w:rsidRDefault="00A4045B" w:rsidP="005F6B5F">
      <w:pPr>
        <w:widowControl w:val="0"/>
        <w:autoSpaceDE w:val="0"/>
        <w:autoSpaceDN w:val="0"/>
        <w:adjustRightInd w:val="0"/>
        <w:spacing w:after="240" w:line="276" w:lineRule="auto"/>
        <w:jc w:val="both"/>
        <w:rPr>
          <w:rFonts w:ascii="Palatino Linotype" w:hAnsi="Palatino Linotype"/>
          <w:bCs/>
          <w:iCs/>
          <w:sz w:val="22"/>
          <w:szCs w:val="22"/>
        </w:rPr>
      </w:pPr>
      <w:r w:rsidRPr="00E15F60">
        <w:rPr>
          <w:rFonts w:ascii="Palatino Linotype" w:hAnsi="Palatino Linotype"/>
          <w:bCs/>
          <w:iCs/>
          <w:sz w:val="22"/>
          <w:szCs w:val="22"/>
        </w:rPr>
        <w:t>La realizzazione de</w:t>
      </w:r>
      <w:r w:rsidR="003962EE" w:rsidRPr="00E15F60">
        <w:rPr>
          <w:rFonts w:ascii="Palatino Linotype" w:hAnsi="Palatino Linotype"/>
          <w:bCs/>
          <w:iCs/>
          <w:sz w:val="22"/>
          <w:szCs w:val="22"/>
        </w:rPr>
        <w:t xml:space="preserve">gli </w:t>
      </w:r>
      <w:r w:rsidRPr="00E15F60">
        <w:rPr>
          <w:rFonts w:ascii="Palatino Linotype" w:hAnsi="Palatino Linotype"/>
          <w:bCs/>
          <w:iCs/>
          <w:sz w:val="22"/>
          <w:szCs w:val="22"/>
        </w:rPr>
        <w:t>interventi</w:t>
      </w:r>
      <w:r w:rsidR="003962EE" w:rsidRPr="00E15F60">
        <w:rPr>
          <w:rFonts w:ascii="Palatino Linotype" w:hAnsi="Palatino Linotype"/>
          <w:bCs/>
          <w:iCs/>
          <w:sz w:val="22"/>
          <w:szCs w:val="22"/>
        </w:rPr>
        <w:t xml:space="preserve"> previsti in progetto</w:t>
      </w:r>
      <w:r w:rsidRPr="00E15F60">
        <w:rPr>
          <w:rFonts w:ascii="Palatino Linotype" w:hAnsi="Palatino Linotype"/>
          <w:bCs/>
          <w:iCs/>
          <w:sz w:val="22"/>
          <w:szCs w:val="22"/>
        </w:rPr>
        <w:t xml:space="preserve"> è finanziata interamente con risorse della Presidenza del Consiglio dei ministri, Dipartimento per la trasformazione digitale, nell’ambito del Misura 1.7.2. PNRR citata in premessa</w:t>
      </w:r>
      <w:r w:rsidR="003962EE" w:rsidRPr="00E15F60">
        <w:rPr>
          <w:rFonts w:ascii="Palatino Linotype" w:hAnsi="Palatino Linotype"/>
          <w:bCs/>
          <w:iCs/>
          <w:sz w:val="22"/>
          <w:szCs w:val="22"/>
        </w:rPr>
        <w:t>, nonché con gli apporti conferiti, a vario titolo, dagli ETS partner</w:t>
      </w:r>
      <w:r w:rsidRPr="00E15F60">
        <w:rPr>
          <w:rFonts w:ascii="Palatino Linotype" w:hAnsi="Palatino Linotype"/>
          <w:bCs/>
          <w:iCs/>
          <w:sz w:val="22"/>
          <w:szCs w:val="22"/>
        </w:rPr>
        <w:t>.</w:t>
      </w:r>
    </w:p>
    <w:p w14:paraId="0A75B8C3" w14:textId="15947F63" w:rsidR="005F6B5F" w:rsidRPr="00E15F60" w:rsidRDefault="005F6B5F" w:rsidP="005F6B5F">
      <w:pPr>
        <w:widowControl w:val="0"/>
        <w:autoSpaceDE w:val="0"/>
        <w:autoSpaceDN w:val="0"/>
        <w:adjustRightInd w:val="0"/>
        <w:spacing w:after="24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In ragione delle finalità della procedura regionale “a sportello” più volte richiamata in Premessa, la presente Convenzione ed il rapporto giuridico sottostante, corrente fra Questa Amministrazione e gli ETS partner, sono da intendersi connessi e derivati rispetto al rapporto in essere fra Regione Emilia-Romagna e l’Amministrazione locale ammessa a finanziamento, con la conseguenza che il venir meno, in tutto o in parte, degli effetti giuridici di quest’ultimo determina conseguentemente il venire meno, in tutto o in parte, </w:t>
      </w:r>
      <w:r w:rsidR="003962EE" w:rsidRPr="00E15F60">
        <w:rPr>
          <w:rFonts w:ascii="Palatino Linotype" w:hAnsi="Palatino Linotype"/>
          <w:bCs/>
          <w:iCs/>
          <w:sz w:val="22"/>
          <w:szCs w:val="22"/>
        </w:rPr>
        <w:t>de</w:t>
      </w:r>
      <w:r w:rsidRPr="00E15F60">
        <w:rPr>
          <w:rFonts w:ascii="Palatino Linotype" w:hAnsi="Palatino Linotype"/>
          <w:bCs/>
          <w:iCs/>
          <w:sz w:val="22"/>
          <w:szCs w:val="22"/>
        </w:rPr>
        <w:t xml:space="preserve">gli effetti giuridici del rapporto disciplinato con la presente Convenzione.  </w:t>
      </w:r>
    </w:p>
    <w:p w14:paraId="544A2EF5" w14:textId="77777777" w:rsidR="002C5311" w:rsidRDefault="002C5311" w:rsidP="00727867">
      <w:pPr>
        <w:widowControl w:val="0"/>
        <w:autoSpaceDE w:val="0"/>
        <w:autoSpaceDN w:val="0"/>
        <w:adjustRightInd w:val="0"/>
        <w:spacing w:line="276" w:lineRule="auto"/>
        <w:jc w:val="both"/>
        <w:rPr>
          <w:rFonts w:ascii="Palatino Linotype" w:hAnsi="Palatino Linotype"/>
          <w:bCs/>
          <w:iCs/>
          <w:sz w:val="22"/>
          <w:szCs w:val="22"/>
        </w:rPr>
      </w:pPr>
    </w:p>
    <w:p w14:paraId="2F94CC01" w14:textId="67830BC7" w:rsidR="002C5311" w:rsidRPr="00E15F60" w:rsidRDefault="002C5311" w:rsidP="002C5311">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lastRenderedPageBreak/>
        <w:t>Art. 3 – Durata</w:t>
      </w:r>
      <w:r w:rsidRPr="00E15F60">
        <w:rPr>
          <w:rFonts w:ascii="Palatino Linotype" w:hAnsi="Palatino Linotype"/>
          <w:bCs/>
          <w:iCs/>
          <w:sz w:val="22"/>
          <w:szCs w:val="22"/>
        </w:rPr>
        <w:t xml:space="preserve"> </w:t>
      </w:r>
    </w:p>
    <w:p w14:paraId="7A6314EE" w14:textId="063EE333" w:rsidR="002C5311" w:rsidRPr="00E15F60" w:rsidRDefault="002C5311" w:rsidP="002C5311">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La presente convenzione avrà la durata, a partire dalla sua sottoscrizione, </w:t>
      </w:r>
      <w:r w:rsidR="00760799" w:rsidRPr="0080381E">
        <w:rPr>
          <w:rFonts w:ascii="Palatino Linotype" w:hAnsi="Palatino Linotype"/>
          <w:bCs/>
          <w:iCs/>
          <w:sz w:val="22"/>
          <w:szCs w:val="22"/>
        </w:rPr>
        <w:t>fino a</w:t>
      </w:r>
      <w:r w:rsidR="004B709D" w:rsidRPr="0080381E">
        <w:rPr>
          <w:rFonts w:ascii="Palatino Linotype" w:hAnsi="Palatino Linotype"/>
          <w:bCs/>
          <w:iCs/>
          <w:sz w:val="22"/>
          <w:szCs w:val="22"/>
        </w:rPr>
        <w:t>l</w:t>
      </w:r>
      <w:r w:rsidRPr="0080381E">
        <w:rPr>
          <w:rFonts w:ascii="Palatino Linotype" w:hAnsi="Palatino Linotype"/>
          <w:bCs/>
          <w:iCs/>
          <w:sz w:val="22"/>
          <w:szCs w:val="22"/>
        </w:rPr>
        <w:t xml:space="preserve"> </w:t>
      </w:r>
      <w:r w:rsidR="00E954F3" w:rsidRPr="0080381E">
        <w:rPr>
          <w:rFonts w:ascii="Palatino Linotype" w:hAnsi="Palatino Linotype"/>
          <w:bCs/>
          <w:iCs/>
          <w:sz w:val="22"/>
          <w:szCs w:val="22"/>
        </w:rPr>
        <w:t>30 giugno 2026</w:t>
      </w:r>
      <w:r w:rsidR="004B709D" w:rsidRPr="0080381E">
        <w:rPr>
          <w:rFonts w:ascii="Palatino Linotype" w:hAnsi="Palatino Linotype"/>
          <w:bCs/>
          <w:iCs/>
          <w:sz w:val="22"/>
          <w:szCs w:val="22"/>
        </w:rPr>
        <w:t>. Sono fatte salve solo ipotesi di rimodulazione del termine di conclusi</w:t>
      </w:r>
      <w:r w:rsidR="004B709D" w:rsidRPr="00E15F60">
        <w:rPr>
          <w:rFonts w:ascii="Palatino Linotype" w:hAnsi="Palatino Linotype"/>
          <w:bCs/>
          <w:iCs/>
          <w:sz w:val="22"/>
          <w:szCs w:val="22"/>
        </w:rPr>
        <w:t>one delle attività stabilite in norme di legge o in provvedimenti emanati dalla competente Amministrazione centrale.</w:t>
      </w:r>
    </w:p>
    <w:p w14:paraId="5F95F662" w14:textId="675F128B" w:rsidR="002C5311" w:rsidRPr="00E15F60" w:rsidRDefault="002C5311" w:rsidP="002C5311">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Il presente Accordo e il </w:t>
      </w:r>
      <w:r w:rsidR="00E954F3" w:rsidRPr="00E15F60">
        <w:rPr>
          <w:rFonts w:ascii="Palatino Linotype" w:hAnsi="Palatino Linotype"/>
          <w:bCs/>
          <w:iCs/>
          <w:sz w:val="22"/>
          <w:szCs w:val="22"/>
        </w:rPr>
        <w:t xml:space="preserve">relativo </w:t>
      </w:r>
      <w:r w:rsidRPr="00E15F60">
        <w:rPr>
          <w:rFonts w:ascii="Palatino Linotype" w:hAnsi="Palatino Linotype"/>
          <w:bCs/>
          <w:iCs/>
          <w:sz w:val="22"/>
          <w:szCs w:val="22"/>
        </w:rPr>
        <w:t>Piano Operativo Locale</w:t>
      </w:r>
      <w:r w:rsidR="003962EE" w:rsidRPr="00E15F60">
        <w:rPr>
          <w:rFonts w:ascii="Palatino Linotype" w:hAnsi="Palatino Linotype"/>
          <w:bCs/>
          <w:iCs/>
          <w:sz w:val="22"/>
          <w:szCs w:val="22"/>
        </w:rPr>
        <w:t>, come risultante dalla proposta progettuale co-progettata,</w:t>
      </w:r>
      <w:r w:rsidRPr="00E15F60">
        <w:rPr>
          <w:rFonts w:ascii="Palatino Linotype" w:hAnsi="Palatino Linotype"/>
          <w:bCs/>
          <w:iCs/>
          <w:sz w:val="22"/>
          <w:szCs w:val="22"/>
        </w:rPr>
        <w:t xml:space="preserve"> po</w:t>
      </w:r>
      <w:r w:rsidR="00E954F3" w:rsidRPr="00E15F60">
        <w:rPr>
          <w:rFonts w:ascii="Palatino Linotype" w:hAnsi="Palatino Linotype"/>
          <w:bCs/>
          <w:iCs/>
          <w:sz w:val="22"/>
          <w:szCs w:val="22"/>
        </w:rPr>
        <w:t>tranno</w:t>
      </w:r>
      <w:r w:rsidRPr="00E15F60">
        <w:rPr>
          <w:rFonts w:ascii="Palatino Linotype" w:hAnsi="Palatino Linotype"/>
          <w:bCs/>
          <w:iCs/>
          <w:sz w:val="22"/>
          <w:szCs w:val="22"/>
        </w:rPr>
        <w:t xml:space="preserve"> essere modificati/integrati, nel periodo di validità, mediante atto aggiuntivo sottoscritto dalle Parti e sottoposto ai competenti Organi di controllo, in relazione a nuove e sopravvenute esigenze connesse alla realizzazione dell’intervento di cui all’art. 2</w:t>
      </w:r>
      <w:r w:rsidR="008A3E4A" w:rsidRPr="00E15F60">
        <w:rPr>
          <w:rFonts w:ascii="Palatino Linotype" w:hAnsi="Palatino Linotype"/>
          <w:bCs/>
          <w:iCs/>
          <w:sz w:val="22"/>
          <w:szCs w:val="22"/>
        </w:rPr>
        <w:t>, comunque non dipendenti dalla volontà e fatto delle Parti e comunque in quanto funzionali al migliore svolgimento delle attività di interesse generale</w:t>
      </w:r>
      <w:r w:rsidRPr="00E15F60">
        <w:rPr>
          <w:rFonts w:ascii="Palatino Linotype" w:hAnsi="Palatino Linotype"/>
          <w:bCs/>
          <w:iCs/>
          <w:sz w:val="22"/>
          <w:szCs w:val="22"/>
        </w:rPr>
        <w:t>.</w:t>
      </w:r>
    </w:p>
    <w:p w14:paraId="078FDD59" w14:textId="77777777" w:rsidR="0004181A" w:rsidRDefault="0004181A" w:rsidP="00727867">
      <w:pPr>
        <w:widowControl w:val="0"/>
        <w:autoSpaceDE w:val="0"/>
        <w:autoSpaceDN w:val="0"/>
        <w:adjustRightInd w:val="0"/>
        <w:spacing w:line="276" w:lineRule="auto"/>
        <w:jc w:val="both"/>
        <w:rPr>
          <w:rFonts w:ascii="Palatino Linotype" w:hAnsi="Palatino Linotype"/>
          <w:bCs/>
          <w:iCs/>
          <w:sz w:val="22"/>
          <w:szCs w:val="22"/>
        </w:rPr>
      </w:pPr>
    </w:p>
    <w:p w14:paraId="580F3826" w14:textId="0A3DF8FE" w:rsidR="0004181A" w:rsidRPr="00E15F60" w:rsidRDefault="0004181A" w:rsidP="00727867">
      <w:pPr>
        <w:widowControl w:val="0"/>
        <w:autoSpaceDE w:val="0"/>
        <w:autoSpaceDN w:val="0"/>
        <w:adjustRightInd w:val="0"/>
        <w:spacing w:after="240" w:line="276" w:lineRule="auto"/>
        <w:jc w:val="both"/>
        <w:rPr>
          <w:rFonts w:ascii="Palatino Linotype" w:hAnsi="Palatino Linotype"/>
          <w:b/>
          <w:iCs/>
          <w:sz w:val="22"/>
          <w:szCs w:val="22"/>
        </w:rPr>
      </w:pPr>
      <w:r w:rsidRPr="00E15F60">
        <w:rPr>
          <w:rFonts w:ascii="Palatino Linotype" w:hAnsi="Palatino Linotype"/>
          <w:b/>
          <w:iCs/>
          <w:sz w:val="22"/>
          <w:szCs w:val="22"/>
        </w:rPr>
        <w:t xml:space="preserve">Art. </w:t>
      </w:r>
      <w:r w:rsidR="008878B6" w:rsidRPr="00E15F60">
        <w:rPr>
          <w:rFonts w:ascii="Palatino Linotype" w:hAnsi="Palatino Linotype"/>
          <w:b/>
          <w:iCs/>
          <w:sz w:val="22"/>
          <w:szCs w:val="22"/>
        </w:rPr>
        <w:t>4</w:t>
      </w:r>
      <w:r w:rsidRPr="00E15F60">
        <w:rPr>
          <w:rFonts w:ascii="Palatino Linotype" w:hAnsi="Palatino Linotype"/>
          <w:b/>
          <w:iCs/>
          <w:sz w:val="22"/>
          <w:szCs w:val="22"/>
        </w:rPr>
        <w:t xml:space="preserve"> – Compiti in carico al</w:t>
      </w:r>
      <w:r w:rsidR="00585DDB" w:rsidRPr="00E15F60">
        <w:rPr>
          <w:rFonts w:ascii="Palatino Linotype" w:hAnsi="Palatino Linotype"/>
          <w:b/>
          <w:iCs/>
          <w:sz w:val="22"/>
          <w:szCs w:val="22"/>
        </w:rPr>
        <w:t>l’Amministrazione procedente</w:t>
      </w:r>
    </w:p>
    <w:p w14:paraId="4E5AC1B0" w14:textId="2432FA9D" w:rsidR="00A434E6" w:rsidRPr="00E15F60" w:rsidRDefault="00A434E6"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Per lo svolgimento delle suddette attività </w:t>
      </w:r>
      <w:r w:rsidR="00194D1A" w:rsidRPr="00E15F60">
        <w:rPr>
          <w:rFonts w:ascii="Palatino Linotype" w:hAnsi="Palatino Linotype"/>
          <w:bCs/>
          <w:iCs/>
          <w:sz w:val="22"/>
          <w:szCs w:val="22"/>
        </w:rPr>
        <w:t>l’</w:t>
      </w:r>
      <w:r w:rsidR="00585DDB" w:rsidRPr="00E15F60">
        <w:rPr>
          <w:rFonts w:ascii="Palatino Linotype" w:hAnsi="Palatino Linotype"/>
          <w:bCs/>
          <w:iCs/>
          <w:sz w:val="22"/>
          <w:szCs w:val="22"/>
        </w:rPr>
        <w:t>AP</w:t>
      </w:r>
      <w:r w:rsidR="00194D1A" w:rsidRPr="00E15F60">
        <w:rPr>
          <w:rFonts w:ascii="Palatino Linotype" w:hAnsi="Palatino Linotype"/>
          <w:bCs/>
          <w:iCs/>
          <w:sz w:val="22"/>
          <w:szCs w:val="22"/>
        </w:rPr>
        <w:t xml:space="preserve"> </w:t>
      </w:r>
      <w:r w:rsidRPr="00E15F60">
        <w:rPr>
          <w:rFonts w:ascii="Palatino Linotype" w:hAnsi="Palatino Linotype"/>
          <w:bCs/>
          <w:iCs/>
          <w:sz w:val="22"/>
          <w:szCs w:val="22"/>
        </w:rPr>
        <w:t xml:space="preserve">si impegna </w:t>
      </w:r>
      <w:r w:rsidR="00CD6205" w:rsidRPr="00E15F60">
        <w:rPr>
          <w:rFonts w:ascii="Palatino Linotype" w:hAnsi="Palatino Linotype"/>
          <w:bCs/>
          <w:iCs/>
          <w:sz w:val="22"/>
          <w:szCs w:val="22"/>
        </w:rPr>
        <w:t>a:</w:t>
      </w:r>
    </w:p>
    <w:p w14:paraId="7865FCE4" w14:textId="49643391" w:rsidR="00F83348" w:rsidRPr="0080381E" w:rsidRDefault="00F83348" w:rsidP="00727867">
      <w:pPr>
        <w:pStyle w:val="NormaleWeb"/>
        <w:numPr>
          <w:ilvl w:val="0"/>
          <w:numId w:val="33"/>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garantire il coordinamento e la realizzazione operativa dell’intervento per il raggiungimento dei target riferiti alla misura 1.7.2. “Rete di servizi di facilitazione digitale”, secondo quanto previsto dal Piano Operativo Locale, e, in particolare, contribuire, per quanto di competenza, a conseguire il target </w:t>
      </w:r>
      <w:r w:rsidR="008A3E4A" w:rsidRPr="00E15F60">
        <w:rPr>
          <w:rFonts w:ascii="Palatino Linotype" w:hAnsi="Palatino Linotype"/>
          <w:bCs/>
          <w:iCs/>
          <w:sz w:val="22"/>
          <w:szCs w:val="22"/>
        </w:rPr>
        <w:t xml:space="preserve">complessivo </w:t>
      </w:r>
      <w:r w:rsidRPr="0080381E">
        <w:rPr>
          <w:rFonts w:ascii="Palatino Linotype" w:hAnsi="Palatino Linotype"/>
          <w:bCs/>
          <w:iCs/>
          <w:sz w:val="22"/>
          <w:szCs w:val="22"/>
        </w:rPr>
        <w:t>europeo a</w:t>
      </w:r>
      <w:r w:rsidR="00E954F3" w:rsidRPr="0080381E">
        <w:rPr>
          <w:rFonts w:ascii="Palatino Linotype" w:hAnsi="Palatino Linotype"/>
          <w:bCs/>
          <w:iCs/>
          <w:sz w:val="22"/>
          <w:szCs w:val="22"/>
        </w:rPr>
        <w:t>l 30</w:t>
      </w:r>
      <w:r w:rsidRPr="0080381E">
        <w:rPr>
          <w:rFonts w:ascii="Palatino Linotype" w:hAnsi="Palatino Linotype"/>
          <w:bCs/>
          <w:iCs/>
          <w:sz w:val="22"/>
          <w:szCs w:val="22"/>
        </w:rPr>
        <w:t xml:space="preserve"> giugno 2026 di due milioni di cittadini coinvolti in iniziative di formazione;</w:t>
      </w:r>
    </w:p>
    <w:p w14:paraId="7BA3A618" w14:textId="1368B88C" w:rsidR="00F83348" w:rsidRPr="00E15F60" w:rsidRDefault="00F83348" w:rsidP="00727867">
      <w:pPr>
        <w:pStyle w:val="NormaleWeb"/>
        <w:numPr>
          <w:ilvl w:val="0"/>
          <w:numId w:val="33"/>
        </w:numPr>
        <w:spacing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curare la predisposizione e l’attuazione delle procedure implementative del Piano Operativo Locale allegato anche attivando come Soggetti realizzatori Enti del terzo settore in attività di co-progettazione </w:t>
      </w:r>
      <w:r w:rsidRPr="00E15F60">
        <w:rPr>
          <w:rFonts w:ascii="Palatino Linotype" w:hAnsi="Palatino Linotype"/>
          <w:bCs/>
          <w:i/>
          <w:sz w:val="22"/>
          <w:szCs w:val="22"/>
        </w:rPr>
        <w:t>ex</w:t>
      </w:r>
      <w:r w:rsidRPr="00E15F60">
        <w:rPr>
          <w:rFonts w:ascii="Palatino Linotype" w:hAnsi="Palatino Linotype"/>
          <w:bCs/>
          <w:iCs/>
          <w:sz w:val="22"/>
          <w:szCs w:val="22"/>
        </w:rPr>
        <w:t xml:space="preserve"> </w:t>
      </w:r>
      <w:r w:rsidR="009D15E8" w:rsidRPr="00E15F60">
        <w:rPr>
          <w:rFonts w:ascii="Palatino Linotype" w:hAnsi="Palatino Linotype"/>
          <w:bCs/>
          <w:iCs/>
          <w:sz w:val="22"/>
          <w:szCs w:val="22"/>
        </w:rPr>
        <w:t>D.lgs.</w:t>
      </w:r>
      <w:r w:rsidRPr="00E15F60">
        <w:rPr>
          <w:rFonts w:ascii="Palatino Linotype" w:hAnsi="Palatino Linotype"/>
          <w:bCs/>
          <w:iCs/>
          <w:sz w:val="22"/>
          <w:szCs w:val="22"/>
        </w:rPr>
        <w:t xml:space="preserve"> 117/2017, sia attraverso forme di collaborazione con soggetti terzi, nel rispetto </w:t>
      </w:r>
      <w:r w:rsidR="00E954F3" w:rsidRPr="00E15F60">
        <w:rPr>
          <w:rFonts w:ascii="Palatino Linotype" w:hAnsi="Palatino Linotype"/>
          <w:bCs/>
          <w:iCs/>
          <w:sz w:val="22"/>
          <w:szCs w:val="22"/>
        </w:rPr>
        <w:t>della disciplina in materia di affidamento di contratti pubblici nell’ambito del PNRR,</w:t>
      </w:r>
      <w:r w:rsidRPr="00E15F60">
        <w:rPr>
          <w:rFonts w:ascii="Palatino Linotype" w:hAnsi="Palatino Linotype"/>
          <w:bCs/>
          <w:iCs/>
          <w:sz w:val="22"/>
          <w:szCs w:val="22"/>
        </w:rPr>
        <w:t xml:space="preserve"> dei principi di imparzialità, buon andamento, trasparenza e pubblicità di cui alla L. 241/90;</w:t>
      </w:r>
    </w:p>
    <w:p w14:paraId="5027DCE1" w14:textId="72AFFC5F"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svolgere rispetto ai Soggetti realizzatori coinvolti attività di coordinamento per il corretto, efficiente ed efficace svolgimento dell’attività di attuazione di loro competenza, assumendo di fatto la responsabilità attuativa e gestionale dell’intervento;</w:t>
      </w:r>
    </w:p>
    <w:p w14:paraId="24518ED0" w14:textId="0C0E5F02"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rendere tempestivamente disponibile agli Enti realizzatori ogni informazione utile all’attuazione delle azioni dell’intervento;</w:t>
      </w:r>
    </w:p>
    <w:p w14:paraId="67E08AB1" w14:textId="337C8357"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individuare eventuali fattori che possano determinare ritardi che incidano in maniera considerevole sulla tempistica attuativa e di spesa, definita nel cronoprogramma, relazionando </w:t>
      </w:r>
      <w:r w:rsidR="00AF1621" w:rsidRPr="00E15F60">
        <w:rPr>
          <w:rFonts w:ascii="Palatino Linotype" w:hAnsi="Palatino Linotype"/>
          <w:bCs/>
          <w:iCs/>
          <w:sz w:val="22"/>
          <w:szCs w:val="22"/>
        </w:rPr>
        <w:t xml:space="preserve">anche la Regione </w:t>
      </w:r>
      <w:r w:rsidRPr="00E15F60">
        <w:rPr>
          <w:rFonts w:ascii="Palatino Linotype" w:hAnsi="Palatino Linotype"/>
          <w:bCs/>
          <w:iCs/>
          <w:sz w:val="22"/>
          <w:szCs w:val="22"/>
        </w:rPr>
        <w:t>sugli stessi;</w:t>
      </w:r>
    </w:p>
    <w:p w14:paraId="2C358CEE" w14:textId="5E238686"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lastRenderedPageBreak/>
        <w:t>rispettare quanto previsto dall</w:t>
      </w:r>
      <w:r w:rsidR="002567C9" w:rsidRPr="00E15F60">
        <w:rPr>
          <w:rFonts w:ascii="Palatino Linotype" w:hAnsi="Palatino Linotype"/>
          <w:bCs/>
          <w:iCs/>
          <w:sz w:val="22"/>
          <w:szCs w:val="22"/>
        </w:rPr>
        <w:t xml:space="preserve">’art. </w:t>
      </w:r>
      <w:r w:rsidRPr="00E15F60">
        <w:rPr>
          <w:rFonts w:ascii="Palatino Linotype" w:hAnsi="Palatino Linotype"/>
          <w:bCs/>
          <w:iCs/>
          <w:sz w:val="22"/>
          <w:szCs w:val="22"/>
        </w:rPr>
        <w:t>11 della legge 16 gennaio 2003, n. 3, in merito alla richiesta dei Codici Unici di Progetto, CUP, e garantirne l’indicazione su tutti gli atti amministrativo-contabili relativi all’attuazione della Misura;</w:t>
      </w:r>
    </w:p>
    <w:p w14:paraId="1D6C5E21" w14:textId="4DF4AF99"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assicurare, a livello appropriato di attuazione, la completa tracciabilità dei flussi finanziari come previsto dall’art. 3 legge 13 agosto 2010, n. 136 e la tenuta di un’apposita codificazione contabile per l'utilizzo delle risorse del PNRR;</w:t>
      </w:r>
    </w:p>
    <w:p w14:paraId="5EB5A7F5" w14:textId="4EC5065D"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assicurare, a livello appropriato di attuazione, l’effettuazione dei controlli amministrativo-contabili previsti dalla legislazione nazionale per garantire la regolarità delle procedure e delle spese proprie e degli Enti realizzatori, prima della loro rendicontazione </w:t>
      </w:r>
      <w:r w:rsidR="002567C9" w:rsidRPr="00E15F60">
        <w:rPr>
          <w:rFonts w:ascii="Palatino Linotype" w:hAnsi="Palatino Linotype"/>
          <w:bCs/>
          <w:iCs/>
          <w:sz w:val="22"/>
          <w:szCs w:val="22"/>
        </w:rPr>
        <w:t>alla Regione</w:t>
      </w:r>
      <w:r w:rsidRPr="00E15F60">
        <w:rPr>
          <w:rFonts w:ascii="Palatino Linotype" w:hAnsi="Palatino Linotype"/>
          <w:bCs/>
          <w:iCs/>
          <w:sz w:val="22"/>
          <w:szCs w:val="22"/>
        </w:rPr>
        <w:t>;</w:t>
      </w:r>
    </w:p>
    <w:p w14:paraId="4B389E51" w14:textId="7B277FC2"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fornire le informazioni necessarie per la rendicontazione delle attività, nonché quelle relative ai target definiti nel Piano Operativo Locale e tutti gli altri indicatori richiesti;</w:t>
      </w:r>
    </w:p>
    <w:p w14:paraId="561E5E18" w14:textId="471F9264"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adottare misure adeguate volte a rispettare il principio di sana gestione finanziaria secondo quanto disciplinato nel Regolamento finanziario (UE, </w:t>
      </w:r>
      <w:proofErr w:type="spellStart"/>
      <w:r w:rsidRPr="00E15F60">
        <w:rPr>
          <w:rFonts w:ascii="Palatino Linotype" w:hAnsi="Palatino Linotype"/>
          <w:bCs/>
          <w:iCs/>
          <w:sz w:val="22"/>
          <w:szCs w:val="22"/>
        </w:rPr>
        <w:t>Euratom</w:t>
      </w:r>
      <w:proofErr w:type="spellEnd"/>
      <w:r w:rsidRPr="00E15F60">
        <w:rPr>
          <w:rFonts w:ascii="Palatino Linotype" w:hAnsi="Palatino Linotype"/>
          <w:bCs/>
          <w:iCs/>
          <w:sz w:val="22"/>
          <w:szCs w:val="22"/>
        </w:rPr>
        <w:t>) 2018/1046, in particolare in materia di prevenzione dei conflitti di interessi, delle frodi, della corruzione e di recupero e restituzione dei fondi che sono stati indebitamente versati e finalizzate ad evitare il rischio di doppio finanziamento degli interventi, secondo quanto disposto dall’art. 22 del Regolamento (UE) 2021/241;</w:t>
      </w:r>
    </w:p>
    <w:p w14:paraId="660CA24C" w14:textId="4B441DDD"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comunicare </w:t>
      </w:r>
      <w:r w:rsidR="00B91554" w:rsidRPr="00E15F60">
        <w:rPr>
          <w:rFonts w:ascii="Palatino Linotype" w:hAnsi="Palatino Linotype"/>
          <w:bCs/>
          <w:iCs/>
          <w:sz w:val="22"/>
          <w:szCs w:val="22"/>
        </w:rPr>
        <w:t>alla Regione</w:t>
      </w:r>
      <w:r w:rsidRPr="00E15F60">
        <w:rPr>
          <w:rFonts w:ascii="Palatino Linotype" w:hAnsi="Palatino Linotype"/>
          <w:bCs/>
          <w:iCs/>
          <w:sz w:val="22"/>
          <w:szCs w:val="22"/>
        </w:rPr>
        <w:t xml:space="preserve"> le irregolarità o le frodi riscontrate a seguito delle verifiche di competenza e adottare le misure necessarie, nel rispetto delle indicazioni fornite dal Ministero dell’economia e delle finanze;</w:t>
      </w:r>
    </w:p>
    <w:p w14:paraId="0DBB26D0" w14:textId="7B67E5DD" w:rsidR="00F83348" w:rsidRPr="0080381E"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porre in essere tutte le azioni utili a perseguire gli obiettivi prefissati e conseguire </w:t>
      </w:r>
      <w:proofErr w:type="spellStart"/>
      <w:r w:rsidRPr="00E15F60">
        <w:rPr>
          <w:rFonts w:ascii="Palatino Linotype" w:hAnsi="Palatino Linotype"/>
          <w:bCs/>
          <w:iCs/>
          <w:sz w:val="22"/>
          <w:szCs w:val="22"/>
        </w:rPr>
        <w:t>milestone</w:t>
      </w:r>
      <w:proofErr w:type="spellEnd"/>
      <w:r w:rsidRPr="00E15F60">
        <w:rPr>
          <w:rFonts w:ascii="Palatino Linotype" w:hAnsi="Palatino Linotype"/>
          <w:bCs/>
          <w:iCs/>
          <w:sz w:val="22"/>
          <w:szCs w:val="22"/>
        </w:rPr>
        <w:t xml:space="preserve"> e target previsti</w:t>
      </w:r>
      <w:r w:rsidRPr="0080381E">
        <w:rPr>
          <w:rFonts w:ascii="Palatino Linotype" w:hAnsi="Palatino Linotype"/>
          <w:bCs/>
          <w:iCs/>
          <w:sz w:val="22"/>
          <w:szCs w:val="22"/>
        </w:rPr>
        <w:t>;</w:t>
      </w:r>
    </w:p>
    <w:p w14:paraId="5FCCADF0" w14:textId="434637A4"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garantire l’alimentazione del sistema informatico di registrazione e conservazione di supporto alle attività di gestione, monitoraggio, rendicontazione e controllo delle componenti del PNRR necessari alla sorveglianza, alla valutazione, alla gestione finanziaria (</w:t>
      </w:r>
      <w:proofErr w:type="spellStart"/>
      <w:r w:rsidRPr="00E15F60">
        <w:rPr>
          <w:rFonts w:ascii="Palatino Linotype" w:hAnsi="Palatino Linotype"/>
          <w:bCs/>
          <w:iCs/>
          <w:sz w:val="22"/>
          <w:szCs w:val="22"/>
        </w:rPr>
        <w:t>Regis</w:t>
      </w:r>
      <w:proofErr w:type="spellEnd"/>
      <w:r w:rsidRPr="00E15F60">
        <w:rPr>
          <w:rFonts w:ascii="Palatino Linotype" w:hAnsi="Palatino Linotype"/>
          <w:bCs/>
          <w:iCs/>
          <w:sz w:val="22"/>
          <w:szCs w:val="22"/>
        </w:rPr>
        <w:t>), mediante il caricamento diretto delle informazioni;</w:t>
      </w:r>
    </w:p>
    <w:p w14:paraId="4A39A8C1" w14:textId="38DB78EA"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garantire, anche da parte degli Soggetti realizzatori, il rispetto degli obblighi in materia di informazione e pubblicità di cui all’art. 34 del Regolamento (UE) 2021/241, assicurando, in particolare che tutte le azioni di informazione e pubblicità poste in essere siano coerenti con le condizioni d'uso dei loghi e di altri materiali grafici definiti dal</w:t>
      </w:r>
      <w:r w:rsidR="00E954F3" w:rsidRPr="00E15F60">
        <w:rPr>
          <w:rFonts w:ascii="Palatino Linotype" w:hAnsi="Palatino Linotype"/>
          <w:bCs/>
          <w:iCs/>
          <w:sz w:val="22"/>
          <w:szCs w:val="22"/>
        </w:rPr>
        <w:t>la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Regione</w:t>
      </w:r>
      <w:r w:rsidRPr="00E15F60">
        <w:rPr>
          <w:rFonts w:ascii="Palatino Linotype" w:hAnsi="Palatino Linotype"/>
          <w:bCs/>
          <w:iCs/>
          <w:sz w:val="22"/>
          <w:szCs w:val="22"/>
        </w:rPr>
        <w:t xml:space="preserve">, dall’Amministrazione titolare degli interventi (logo PNRR e immagine coordinata) e dalla Commissione Europea (emblema dell’UE) per accompagnare l’attuazione del PNRR, incluso il riferimento al finanziamento da parte dell’Unione europea e all’iniziativa </w:t>
      </w:r>
      <w:proofErr w:type="spellStart"/>
      <w:r w:rsidRPr="00E15F60">
        <w:rPr>
          <w:rFonts w:ascii="Palatino Linotype" w:hAnsi="Palatino Linotype"/>
          <w:bCs/>
          <w:iCs/>
          <w:sz w:val="22"/>
          <w:szCs w:val="22"/>
        </w:rPr>
        <w:t>Next</w:t>
      </w:r>
      <w:proofErr w:type="spellEnd"/>
      <w:r w:rsidRPr="00E15F60">
        <w:rPr>
          <w:rFonts w:ascii="Palatino Linotype" w:hAnsi="Palatino Linotype"/>
          <w:bCs/>
          <w:iCs/>
          <w:sz w:val="22"/>
          <w:szCs w:val="22"/>
        </w:rPr>
        <w:t xml:space="preserve"> Generation EU utilizzando la frase “finanziato dall’Unione europea – </w:t>
      </w:r>
      <w:proofErr w:type="spellStart"/>
      <w:r w:rsidRPr="00E15F60">
        <w:rPr>
          <w:rFonts w:ascii="Palatino Linotype" w:hAnsi="Palatino Linotype"/>
          <w:bCs/>
          <w:iCs/>
          <w:sz w:val="22"/>
          <w:szCs w:val="22"/>
        </w:rPr>
        <w:t>Next</w:t>
      </w:r>
      <w:proofErr w:type="spellEnd"/>
      <w:r w:rsidRPr="00E15F60">
        <w:rPr>
          <w:rFonts w:ascii="Palatino Linotype" w:hAnsi="Palatino Linotype"/>
          <w:bCs/>
          <w:iCs/>
          <w:sz w:val="22"/>
          <w:szCs w:val="22"/>
        </w:rPr>
        <w:t xml:space="preserve"> Generation EU”;</w:t>
      </w:r>
    </w:p>
    <w:p w14:paraId="210BC26A" w14:textId="37110AE9"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produrre e consegnare</w:t>
      </w:r>
      <w:r w:rsidR="00B91554" w:rsidRPr="00E15F60">
        <w:rPr>
          <w:rFonts w:ascii="Palatino Linotype" w:hAnsi="Palatino Linotype"/>
          <w:bCs/>
          <w:iCs/>
          <w:sz w:val="22"/>
          <w:szCs w:val="22"/>
        </w:rPr>
        <w:t xml:space="preserve"> alla Regione </w:t>
      </w:r>
      <w:r w:rsidRPr="00E15F60">
        <w:rPr>
          <w:rFonts w:ascii="Palatino Linotype" w:hAnsi="Palatino Linotype"/>
          <w:bCs/>
          <w:iCs/>
          <w:sz w:val="22"/>
          <w:szCs w:val="22"/>
        </w:rPr>
        <w:t>le relazioni sullo stato di avanzamento delle attività;</w:t>
      </w:r>
    </w:p>
    <w:p w14:paraId="5B2E2F3A" w14:textId="4DBA112E"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lastRenderedPageBreak/>
        <w:t xml:space="preserve">garantire, a pena di sospensione o revoca del finanziamento, l’applicazione dei principi trasversali e in particolare del principio di non arrecare un danno significativo agli obiettivi ambientali (DNSH) di cui all’art.17 del Regolamento (UE) 2020/852 e del principio del </w:t>
      </w:r>
      <w:proofErr w:type="spellStart"/>
      <w:r w:rsidRPr="00E15F60">
        <w:rPr>
          <w:rFonts w:ascii="Palatino Linotype" w:hAnsi="Palatino Linotype"/>
          <w:bCs/>
          <w:iCs/>
          <w:sz w:val="22"/>
          <w:szCs w:val="22"/>
        </w:rPr>
        <w:t>tagging</w:t>
      </w:r>
      <w:proofErr w:type="spellEnd"/>
      <w:r w:rsidRPr="00E15F60">
        <w:rPr>
          <w:rFonts w:ascii="Palatino Linotype" w:hAnsi="Palatino Linotype"/>
          <w:bCs/>
          <w:iCs/>
          <w:sz w:val="22"/>
          <w:szCs w:val="22"/>
        </w:rPr>
        <w:t xml:space="preserve"> clima e digitale, anche da parte dei Soggetti realizzatori;</w:t>
      </w:r>
    </w:p>
    <w:p w14:paraId="15D6B24B" w14:textId="3E716102"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garantire l’applicazione dei </w:t>
      </w:r>
      <w:r w:rsidRPr="0080381E">
        <w:rPr>
          <w:rFonts w:ascii="Palatino Linotype" w:hAnsi="Palatino Linotype"/>
          <w:bCs/>
          <w:iCs/>
          <w:sz w:val="22"/>
          <w:szCs w:val="22"/>
        </w:rPr>
        <w:t>principi della parità di genere</w:t>
      </w:r>
      <w:r w:rsidRPr="00E15F60">
        <w:rPr>
          <w:rFonts w:ascii="Palatino Linotype" w:hAnsi="Palatino Linotype"/>
          <w:bCs/>
          <w:iCs/>
          <w:sz w:val="22"/>
          <w:szCs w:val="22"/>
        </w:rPr>
        <w:t>, della protezione e valorizzazione dei giovani e del superamento dei divari territoriali, anche da parte dei Soggetti realizzatori;</w:t>
      </w:r>
    </w:p>
    <w:p w14:paraId="1CDBBA19" w14:textId="5F6587BA"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conservare tutti gli atti e la relativa documentazione giustificativa su supporti informatici adeguati, secondo quanto previsto al successivo art. 6, comma 4, e renderli disponibili per le attività di controllo e di audit, inclusi quelli a comprova dell’assolvimento </w:t>
      </w:r>
      <w:r w:rsidRPr="0080381E">
        <w:rPr>
          <w:rFonts w:ascii="Palatino Linotype" w:hAnsi="Palatino Linotype"/>
          <w:bCs/>
          <w:iCs/>
          <w:sz w:val="22"/>
          <w:szCs w:val="22"/>
        </w:rPr>
        <w:t>del DNSH</w:t>
      </w:r>
      <w:r w:rsidR="00B17BFD" w:rsidRPr="00E15F60">
        <w:rPr>
          <w:rFonts w:ascii="Palatino Linotype" w:hAnsi="Palatino Linotype"/>
          <w:bCs/>
          <w:iCs/>
          <w:sz w:val="22"/>
          <w:szCs w:val="22"/>
        </w:rPr>
        <w:t xml:space="preserve"> </w:t>
      </w:r>
      <w:r w:rsidRPr="00E15F60">
        <w:rPr>
          <w:rFonts w:ascii="Palatino Linotype" w:hAnsi="Palatino Linotype"/>
          <w:bCs/>
          <w:iCs/>
          <w:sz w:val="22"/>
          <w:szCs w:val="22"/>
        </w:rPr>
        <w:t xml:space="preserve">e, ove pertinente, comprensiva di indicazioni tecniche specifiche per l’applicazione progettuale delle prescrizioni finalizzate al rispetto dei </w:t>
      </w:r>
      <w:proofErr w:type="spellStart"/>
      <w:r w:rsidRPr="00E15F60">
        <w:rPr>
          <w:rFonts w:ascii="Palatino Linotype" w:hAnsi="Palatino Linotype"/>
          <w:bCs/>
          <w:iCs/>
          <w:sz w:val="22"/>
          <w:szCs w:val="22"/>
        </w:rPr>
        <w:t>tagging</w:t>
      </w:r>
      <w:proofErr w:type="spellEnd"/>
      <w:r w:rsidRPr="00E15F60">
        <w:rPr>
          <w:rFonts w:ascii="Palatino Linotype" w:hAnsi="Palatino Linotype"/>
          <w:bCs/>
          <w:iCs/>
          <w:sz w:val="22"/>
          <w:szCs w:val="22"/>
        </w:rPr>
        <w:t xml:space="preserve"> climatici e digitali stimati;</w:t>
      </w:r>
    </w:p>
    <w:p w14:paraId="347F1472" w14:textId="32BA6AFD"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provvedere alla trasmissione di tutta la documentazione afferente al conseguimento di </w:t>
      </w:r>
      <w:proofErr w:type="spellStart"/>
      <w:r w:rsidRPr="00E15F60">
        <w:rPr>
          <w:rFonts w:ascii="Palatino Linotype" w:hAnsi="Palatino Linotype"/>
          <w:bCs/>
          <w:iCs/>
          <w:sz w:val="22"/>
          <w:szCs w:val="22"/>
        </w:rPr>
        <w:t>milestone</w:t>
      </w:r>
      <w:proofErr w:type="spellEnd"/>
      <w:r w:rsidRPr="00E15F60">
        <w:rPr>
          <w:rFonts w:ascii="Palatino Linotype" w:hAnsi="Palatino Linotype"/>
          <w:bCs/>
          <w:iCs/>
          <w:sz w:val="22"/>
          <w:szCs w:val="22"/>
        </w:rPr>
        <w:t xml:space="preserve"> e target, attraverso l’alimentazione del sistema informativo di monitoraggio messo a disposizione dall’Amministrazione titolare della Misura, ivi inclusa quella a comprova dell’assolvimento del DNSH e, ove pertinente in base alla Misura, fornire indicazioni tecniche specifiche per l’applicazione progettuale delle prescrizioni finalizzate al rispetto dei </w:t>
      </w:r>
      <w:proofErr w:type="spellStart"/>
      <w:r w:rsidRPr="00E15F60">
        <w:rPr>
          <w:rFonts w:ascii="Palatino Linotype" w:hAnsi="Palatino Linotype"/>
          <w:bCs/>
          <w:iCs/>
          <w:sz w:val="22"/>
          <w:szCs w:val="22"/>
        </w:rPr>
        <w:t>tagging</w:t>
      </w:r>
      <w:proofErr w:type="spellEnd"/>
      <w:r w:rsidRPr="00E15F60">
        <w:rPr>
          <w:rFonts w:ascii="Palatino Linotype" w:hAnsi="Palatino Linotype"/>
          <w:bCs/>
          <w:iCs/>
          <w:sz w:val="22"/>
          <w:szCs w:val="22"/>
        </w:rPr>
        <w:t xml:space="preserve"> climatici e digitali stimati;</w:t>
      </w:r>
    </w:p>
    <w:p w14:paraId="0A401835" w14:textId="74F694E4"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fornire su richiesta </w:t>
      </w:r>
      <w:r w:rsidR="00B91554" w:rsidRPr="00E15F60">
        <w:rPr>
          <w:rFonts w:ascii="Palatino Linotype" w:hAnsi="Palatino Linotype"/>
          <w:bCs/>
          <w:iCs/>
          <w:sz w:val="22"/>
          <w:szCs w:val="22"/>
        </w:rPr>
        <w:t xml:space="preserve">della Regione </w:t>
      </w:r>
      <w:r w:rsidRPr="00E15F60">
        <w:rPr>
          <w:rFonts w:ascii="Palatino Linotype" w:hAnsi="Palatino Linotype"/>
          <w:bCs/>
          <w:iCs/>
          <w:sz w:val="22"/>
          <w:szCs w:val="22"/>
        </w:rPr>
        <w:t>ogni informazione utile per la predisposizione della dichiarazione di affidabilità di gestione;</w:t>
      </w:r>
    </w:p>
    <w:p w14:paraId="57ED64F8" w14:textId="32207709"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fornire la necessaria collaborazione all’Unità di audit per il PNRR istituita presso la Ragioneria Generale dello Stato ai sensi dell’art. 7, comma 1, del decreto-legge 31 maggio 2021, n. 77, per lo svolgimento dei compiti a questa assegnati dalla normativa vigente, nonché ai controlli e agli audit effettuati dal Servizio centrale per il PNRR, dalla Commissione europea, dall’OLAF, dalla Corte dei Conti europea (ECA), dalla Procura europea (EPPO) e delle competenti Autorità giudiziarie nazionali ove di propria competenza, autorizzando la Commissione, l'OLAF, la Corte dei conti e l'EPPO a esercitare i diritti di cui all'articolo 129, paragrafo 1, del Regolamento finanziario (UE; EURATOM) 1046/2018.;</w:t>
      </w:r>
    </w:p>
    <w:p w14:paraId="49477561" w14:textId="3964E043"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collaborare all’adempimento di ogni altro onere o obbligo previsto dalla normativa vigente a carico del</w:t>
      </w:r>
      <w:r w:rsidR="00B91554" w:rsidRPr="00E15F60">
        <w:rPr>
          <w:rFonts w:ascii="Palatino Linotype" w:hAnsi="Palatino Linotype"/>
          <w:bCs/>
          <w:iCs/>
          <w:sz w:val="22"/>
          <w:szCs w:val="22"/>
        </w:rPr>
        <w:t>la Regione</w:t>
      </w:r>
      <w:r w:rsidRPr="00E15F60">
        <w:rPr>
          <w:rFonts w:ascii="Palatino Linotype" w:hAnsi="Palatino Linotype"/>
          <w:bCs/>
          <w:iCs/>
          <w:sz w:val="22"/>
          <w:szCs w:val="22"/>
        </w:rPr>
        <w:t>;</w:t>
      </w:r>
    </w:p>
    <w:p w14:paraId="556EEAAC" w14:textId="2B20A629"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garantire la piena attuazione ai progetti così come illustrati nel Piano operativo Locale, assicurando l’avvio tempestivo delle attività per non incorrere in ritardi attuativi e concludere i progetti nella forma, nei modi e nei tempi previsti, nel rispetto del relativo cronoprogramma, sottoponendo al</w:t>
      </w:r>
      <w:r w:rsidR="00B91554" w:rsidRPr="00E15F60">
        <w:rPr>
          <w:rFonts w:ascii="Palatino Linotype" w:hAnsi="Palatino Linotype"/>
          <w:bCs/>
          <w:iCs/>
          <w:sz w:val="22"/>
          <w:szCs w:val="22"/>
        </w:rPr>
        <w:t>la</w:t>
      </w:r>
      <w:r w:rsidRPr="00E15F60">
        <w:rPr>
          <w:rFonts w:ascii="Palatino Linotype" w:hAnsi="Palatino Linotype"/>
          <w:bCs/>
          <w:iCs/>
          <w:sz w:val="22"/>
          <w:szCs w:val="22"/>
        </w:rPr>
        <w:t xml:space="preserve"> </w:t>
      </w:r>
      <w:r w:rsidR="00B91554" w:rsidRPr="00E15F60">
        <w:rPr>
          <w:rFonts w:ascii="Palatino Linotype" w:hAnsi="Palatino Linotype"/>
          <w:bCs/>
          <w:iCs/>
          <w:sz w:val="22"/>
          <w:szCs w:val="22"/>
        </w:rPr>
        <w:t xml:space="preserve">Regione </w:t>
      </w:r>
      <w:r w:rsidRPr="00E15F60">
        <w:rPr>
          <w:rFonts w:ascii="Palatino Linotype" w:hAnsi="Palatino Linotype"/>
          <w:bCs/>
          <w:iCs/>
          <w:sz w:val="22"/>
          <w:szCs w:val="22"/>
        </w:rPr>
        <w:t>le eventuali modifiche ai progetti;</w:t>
      </w:r>
    </w:p>
    <w:p w14:paraId="1B2D998F" w14:textId="100511FD"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garantire, nel caso in cui si faccia ricorso alle procedure di appalto, il rispetto della normativa vigente di riferimento;</w:t>
      </w:r>
    </w:p>
    <w:p w14:paraId="3F68CAF5" w14:textId="7D7871F4"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lastRenderedPageBreak/>
        <w:t>rispettare, in caso di ricorso diretto ad esperti esterni all’Amministrazione, la conformità alla pertinente disciplina comunitaria e nazionale, nonché alle eventuali specifiche circolari/disciplinari che potranno essere adottati dall’Amministrazione Centrale titolare di Intervento;</w:t>
      </w:r>
    </w:p>
    <w:p w14:paraId="323EE1D6" w14:textId="3090D18C"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presentare, con cadenza almeno bimestrale, la rendicontazione delle spese effettivamente sostenute o i costi esposti maturati nel caso di ricorso alle opzioni semplificate in materia di costi, nonché lo stato di avanzamento degli indicatori di realizzazione associati agli interventi, in riferimento al contributo al perseguimento dei target e </w:t>
      </w:r>
      <w:proofErr w:type="spellStart"/>
      <w:r w:rsidRPr="00E15F60">
        <w:rPr>
          <w:rFonts w:ascii="Palatino Linotype" w:hAnsi="Palatino Linotype"/>
          <w:bCs/>
          <w:iCs/>
          <w:sz w:val="22"/>
          <w:szCs w:val="22"/>
        </w:rPr>
        <w:t>milestone</w:t>
      </w:r>
      <w:proofErr w:type="spellEnd"/>
      <w:r w:rsidRPr="00E15F60">
        <w:rPr>
          <w:rFonts w:ascii="Palatino Linotype" w:hAnsi="Palatino Linotype"/>
          <w:bCs/>
          <w:iCs/>
          <w:sz w:val="22"/>
          <w:szCs w:val="22"/>
        </w:rPr>
        <w:t xml:space="preserve"> del Piano;</w:t>
      </w:r>
    </w:p>
    <w:p w14:paraId="316A9780" w14:textId="0CE97E75"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partecipare alle attività di coordinamento dei facilitatori organizzato da Regione all’interno del progetto “Digitale facile in Emilia-Romagna”;</w:t>
      </w:r>
    </w:p>
    <w:p w14:paraId="6142CB49" w14:textId="4C4F0B18" w:rsidR="00F83348"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impegnarsi ad utilizzare gli strumenti tecnologici a supporto della diffusione del progetto “Digitale facile in Emilia-Romagna” e dei suoi servizi presso la popolazione che Regione realizzerà (es. sito web dedicato al progetto);</w:t>
      </w:r>
    </w:p>
    <w:p w14:paraId="77407D85" w14:textId="4B910928" w:rsidR="00CD6205" w:rsidRPr="00E15F60" w:rsidRDefault="00F83348" w:rsidP="00727867">
      <w:pPr>
        <w:pStyle w:val="NormaleWeb"/>
        <w:numPr>
          <w:ilvl w:val="0"/>
          <w:numId w:val="33"/>
        </w:numPr>
        <w:spacing w:before="0" w:beforeAutospacing="0" w:after="0" w:line="276" w:lineRule="auto"/>
        <w:ind w:left="426"/>
        <w:jc w:val="both"/>
        <w:rPr>
          <w:rFonts w:ascii="Palatino Linotype" w:hAnsi="Palatino Linotype"/>
          <w:bCs/>
          <w:iCs/>
          <w:sz w:val="22"/>
          <w:szCs w:val="22"/>
        </w:rPr>
      </w:pPr>
      <w:r w:rsidRPr="00E15F60">
        <w:rPr>
          <w:rFonts w:ascii="Palatino Linotype" w:hAnsi="Palatino Linotype"/>
          <w:bCs/>
          <w:iCs/>
          <w:sz w:val="22"/>
          <w:szCs w:val="22"/>
        </w:rPr>
        <w:t xml:space="preserve">impegnarsi a realizzare quanto definito dal Tavolo di coordinamento del progetto che sarà istituito da Regione Emilia-Romagna nell’ambito delle </w:t>
      </w:r>
      <w:proofErr w:type="spellStart"/>
      <w:r w:rsidRPr="00E15F60">
        <w:rPr>
          <w:rFonts w:ascii="Palatino Linotype" w:hAnsi="Palatino Linotype"/>
          <w:bCs/>
          <w:iCs/>
          <w:sz w:val="22"/>
          <w:szCs w:val="22"/>
        </w:rPr>
        <w:t>governance</w:t>
      </w:r>
      <w:proofErr w:type="spellEnd"/>
      <w:r w:rsidRPr="00E15F60">
        <w:rPr>
          <w:rFonts w:ascii="Palatino Linotype" w:hAnsi="Palatino Linotype"/>
          <w:bCs/>
          <w:iCs/>
          <w:sz w:val="22"/>
          <w:szCs w:val="22"/>
        </w:rPr>
        <w:t xml:space="preserve"> del progetto “Digitale facile in Emilia-Romagna”;</w:t>
      </w:r>
    </w:p>
    <w:p w14:paraId="2E139973" w14:textId="7FB2A88A" w:rsidR="0000420B" w:rsidRPr="00E15F60" w:rsidRDefault="00DE3FE6" w:rsidP="00DE3FE6">
      <w:pPr>
        <w:pStyle w:val="Paragrafoelenco"/>
        <w:numPr>
          <w:ilvl w:val="0"/>
          <w:numId w:val="33"/>
        </w:numPr>
        <w:autoSpaceDE w:val="0"/>
        <w:autoSpaceDN w:val="0"/>
        <w:adjustRightInd w:val="0"/>
        <w:ind w:left="426" w:hanging="426"/>
        <w:jc w:val="both"/>
        <w:rPr>
          <w:rFonts w:ascii="Palatino Linotype" w:eastAsiaTheme="minorEastAsia" w:hAnsi="Palatino Linotype"/>
          <w:sz w:val="22"/>
          <w:szCs w:val="22"/>
        </w:rPr>
      </w:pPr>
      <w:r w:rsidRPr="00E15F60">
        <w:rPr>
          <w:rFonts w:ascii="Palatino Linotype" w:eastAsiaTheme="minorEastAsia" w:hAnsi="Palatino Linotype"/>
          <w:sz w:val="22"/>
          <w:szCs w:val="22"/>
        </w:rPr>
        <w:t>partecipare alle attività di monitoraggio e valutazione dei risultati delle policy che saranno    organizzate da Regione Emilia-Romagna.</w:t>
      </w:r>
    </w:p>
    <w:p w14:paraId="05399536" w14:textId="77777777" w:rsidR="00841F1F" w:rsidRPr="00E15F60" w:rsidRDefault="00841F1F" w:rsidP="00727867">
      <w:pPr>
        <w:pStyle w:val="NormaleWeb"/>
        <w:spacing w:before="0" w:beforeAutospacing="0" w:after="0" w:line="276" w:lineRule="auto"/>
        <w:jc w:val="both"/>
        <w:rPr>
          <w:rFonts w:ascii="Palatino Linotype" w:hAnsi="Palatino Linotype"/>
          <w:bCs/>
          <w:iCs/>
          <w:sz w:val="22"/>
          <w:szCs w:val="22"/>
        </w:rPr>
      </w:pPr>
    </w:p>
    <w:p w14:paraId="5261F1C0" w14:textId="6C033058" w:rsidR="0058312F" w:rsidRPr="00E15F60" w:rsidRDefault="0058312F"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 xml:space="preserve">Art. </w:t>
      </w:r>
      <w:r w:rsidR="00D02E96" w:rsidRPr="00E15F60">
        <w:rPr>
          <w:rFonts w:ascii="Palatino Linotype" w:hAnsi="Palatino Linotype"/>
          <w:b/>
          <w:bCs/>
          <w:iCs/>
          <w:sz w:val="22"/>
          <w:szCs w:val="22"/>
        </w:rPr>
        <w:t>5</w:t>
      </w:r>
      <w:r w:rsidRPr="00E15F60">
        <w:rPr>
          <w:rFonts w:ascii="Palatino Linotype" w:hAnsi="Palatino Linotype"/>
          <w:b/>
          <w:bCs/>
          <w:iCs/>
          <w:sz w:val="22"/>
          <w:szCs w:val="22"/>
        </w:rPr>
        <w:t xml:space="preserve"> – Responsabile dell’attività ed impegni </w:t>
      </w:r>
      <w:r w:rsidR="00B91554" w:rsidRPr="00E15F60">
        <w:rPr>
          <w:rFonts w:ascii="Palatino Linotype" w:hAnsi="Palatino Linotype"/>
          <w:b/>
          <w:bCs/>
          <w:iCs/>
          <w:sz w:val="22"/>
          <w:szCs w:val="22"/>
        </w:rPr>
        <w:t>del Soggetto realizzatore</w:t>
      </w:r>
      <w:r w:rsidR="002F48DC" w:rsidRPr="00E15F60">
        <w:rPr>
          <w:rFonts w:ascii="Palatino Linotype" w:hAnsi="Palatino Linotype"/>
          <w:b/>
          <w:bCs/>
          <w:iCs/>
          <w:sz w:val="22"/>
          <w:szCs w:val="22"/>
        </w:rPr>
        <w:t>/ETS</w:t>
      </w:r>
    </w:p>
    <w:p w14:paraId="12844565" w14:textId="23D98F0A" w:rsidR="0058312F" w:rsidRPr="00E15F60" w:rsidRDefault="00246A31"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Il responsabile della gestione del progetto per </w:t>
      </w:r>
      <w:r w:rsidR="002F5D3F" w:rsidRPr="00E15F60">
        <w:rPr>
          <w:rFonts w:ascii="Palatino Linotype" w:hAnsi="Palatino Linotype"/>
          <w:bCs/>
          <w:iCs/>
          <w:sz w:val="22"/>
          <w:szCs w:val="22"/>
        </w:rPr>
        <w:t>l’</w:t>
      </w:r>
      <w:r w:rsidR="009B75A3" w:rsidRPr="00E15F60">
        <w:rPr>
          <w:rFonts w:ascii="Palatino Linotype" w:hAnsi="Palatino Linotype"/>
          <w:bCs/>
          <w:iCs/>
          <w:sz w:val="22"/>
          <w:szCs w:val="22"/>
        </w:rPr>
        <w:t xml:space="preserve">ETS </w:t>
      </w:r>
      <w:r w:rsidR="0058312F" w:rsidRPr="00E15F60">
        <w:rPr>
          <w:rFonts w:ascii="Palatino Linotype" w:hAnsi="Palatino Linotype"/>
          <w:bCs/>
          <w:iCs/>
          <w:sz w:val="22"/>
          <w:szCs w:val="22"/>
        </w:rPr>
        <w:t>è __________</w:t>
      </w:r>
      <w:r w:rsidR="00D8503E" w:rsidRPr="00E15F60">
        <w:rPr>
          <w:rFonts w:ascii="Palatino Linotype" w:hAnsi="Palatino Linotype"/>
          <w:bCs/>
          <w:iCs/>
          <w:sz w:val="22"/>
          <w:szCs w:val="22"/>
        </w:rPr>
        <w:t>.</w:t>
      </w:r>
    </w:p>
    <w:p w14:paraId="4B7DCA01" w14:textId="46166EA2" w:rsidR="00C67881" w:rsidRPr="0084580A" w:rsidRDefault="0058312F" w:rsidP="00A0252E">
      <w:pPr>
        <w:pStyle w:val="NormaleWeb"/>
        <w:spacing w:before="0" w:beforeAutospacing="0" w:line="276" w:lineRule="auto"/>
        <w:jc w:val="both"/>
        <w:rPr>
          <w:rFonts w:ascii="Palatino Linotype" w:hAnsi="Palatino Linotype"/>
          <w:bCs/>
          <w:iCs/>
          <w:sz w:val="22"/>
          <w:szCs w:val="22"/>
        </w:rPr>
      </w:pPr>
      <w:r w:rsidRPr="0084580A">
        <w:rPr>
          <w:rFonts w:ascii="Palatino Linotype" w:hAnsi="Palatino Linotype"/>
          <w:bCs/>
          <w:iCs/>
          <w:sz w:val="22"/>
          <w:szCs w:val="22"/>
        </w:rPr>
        <w:t xml:space="preserve">Il responsabile della gestione del progetto </w:t>
      </w:r>
      <w:r w:rsidR="008A3E4A" w:rsidRPr="0084580A">
        <w:rPr>
          <w:rFonts w:ascii="Palatino Linotype" w:hAnsi="Palatino Linotype"/>
          <w:bCs/>
          <w:iCs/>
          <w:sz w:val="22"/>
          <w:szCs w:val="22"/>
        </w:rPr>
        <w:t>– in collaborazione con</w:t>
      </w:r>
      <w:r w:rsidR="008A759D" w:rsidRPr="0084580A">
        <w:rPr>
          <w:rFonts w:ascii="Palatino Linotype" w:hAnsi="Palatino Linotype"/>
          <w:bCs/>
          <w:iCs/>
          <w:sz w:val="22"/>
          <w:szCs w:val="22"/>
        </w:rPr>
        <w:t xml:space="preserve"> il responsabile del progetto dell’AP</w:t>
      </w:r>
      <w:r w:rsidR="008A3E4A" w:rsidRPr="0084580A">
        <w:rPr>
          <w:rFonts w:ascii="Palatino Linotype" w:hAnsi="Palatino Linotype"/>
          <w:bCs/>
          <w:iCs/>
          <w:sz w:val="22"/>
          <w:szCs w:val="22"/>
        </w:rPr>
        <w:t xml:space="preserve"> e</w:t>
      </w:r>
      <w:r w:rsidR="008A759D" w:rsidRPr="0084580A">
        <w:rPr>
          <w:rFonts w:ascii="Palatino Linotype" w:hAnsi="Palatino Linotype"/>
          <w:bCs/>
          <w:iCs/>
          <w:sz w:val="22"/>
          <w:szCs w:val="22"/>
        </w:rPr>
        <w:t xml:space="preserve"> il coordinamento di Regione Emilia-Romagna</w:t>
      </w:r>
      <w:r w:rsidR="008A3E4A" w:rsidRPr="0084580A">
        <w:rPr>
          <w:rFonts w:ascii="Palatino Linotype" w:hAnsi="Palatino Linotype"/>
          <w:bCs/>
          <w:iCs/>
          <w:sz w:val="22"/>
          <w:szCs w:val="22"/>
        </w:rPr>
        <w:t xml:space="preserve"> - </w:t>
      </w:r>
      <w:r w:rsidR="00C67881" w:rsidRPr="0084580A">
        <w:rPr>
          <w:rFonts w:ascii="Palatino Linotype" w:hAnsi="Palatino Linotype"/>
          <w:bCs/>
          <w:iCs/>
          <w:sz w:val="22"/>
          <w:szCs w:val="22"/>
        </w:rPr>
        <w:t>organizza, vigila e relaziona sul</w:t>
      </w:r>
      <w:r w:rsidRPr="0084580A">
        <w:rPr>
          <w:rFonts w:ascii="Palatino Linotype" w:hAnsi="Palatino Linotype"/>
          <w:bCs/>
          <w:iCs/>
          <w:sz w:val="22"/>
          <w:szCs w:val="22"/>
        </w:rPr>
        <w:t xml:space="preserve">lo svolgimento delle attività, </w:t>
      </w:r>
      <w:r w:rsidR="005F3B66" w:rsidRPr="0084580A">
        <w:rPr>
          <w:rFonts w:ascii="Palatino Linotype" w:hAnsi="Palatino Linotype"/>
          <w:bCs/>
          <w:iCs/>
          <w:sz w:val="22"/>
          <w:szCs w:val="22"/>
        </w:rPr>
        <w:t xml:space="preserve">in relazione al rispetto del Piano Operativo Locale, </w:t>
      </w:r>
      <w:r w:rsidR="00915E99" w:rsidRPr="0084580A">
        <w:rPr>
          <w:rFonts w:ascii="Palatino Linotype" w:hAnsi="Palatino Linotype"/>
          <w:bCs/>
          <w:iCs/>
          <w:sz w:val="22"/>
          <w:szCs w:val="22"/>
        </w:rPr>
        <w:t xml:space="preserve">alla formazione </w:t>
      </w:r>
      <w:r w:rsidR="006A5903" w:rsidRPr="0084580A">
        <w:rPr>
          <w:rFonts w:ascii="Palatino Linotype" w:hAnsi="Palatino Linotype"/>
          <w:bCs/>
          <w:iCs/>
          <w:sz w:val="22"/>
          <w:szCs w:val="22"/>
        </w:rPr>
        <w:t xml:space="preserve">dei </w:t>
      </w:r>
      <w:r w:rsidR="00915E99" w:rsidRPr="0084580A">
        <w:rPr>
          <w:rFonts w:ascii="Palatino Linotype" w:hAnsi="Palatino Linotype"/>
          <w:bCs/>
          <w:iCs/>
          <w:sz w:val="22"/>
          <w:szCs w:val="22"/>
        </w:rPr>
        <w:t xml:space="preserve">facilitatori, </w:t>
      </w:r>
      <w:r w:rsidR="00AC152A" w:rsidRPr="0084580A">
        <w:rPr>
          <w:rFonts w:ascii="Palatino Linotype" w:hAnsi="Palatino Linotype"/>
          <w:bCs/>
          <w:iCs/>
          <w:sz w:val="22"/>
          <w:szCs w:val="22"/>
        </w:rPr>
        <w:t xml:space="preserve">al rispetto dei servizi minimi richiesti da Regione Emilia-Romagna per il progetto, al rispetto degli obblighi di compilazione completa e costante delle piattaforme di monitoraggio previste per il progetto, </w:t>
      </w:r>
      <w:r w:rsidR="00A8184B" w:rsidRPr="0084580A">
        <w:rPr>
          <w:rFonts w:ascii="Palatino Linotype" w:hAnsi="Palatino Linotype"/>
          <w:bCs/>
          <w:iCs/>
          <w:sz w:val="22"/>
          <w:szCs w:val="22"/>
        </w:rPr>
        <w:t xml:space="preserve">al </w:t>
      </w:r>
      <w:r w:rsidR="00DF2063" w:rsidRPr="0084580A">
        <w:rPr>
          <w:rFonts w:ascii="Palatino Linotype" w:hAnsi="Palatino Linotype"/>
          <w:bCs/>
          <w:iCs/>
          <w:sz w:val="22"/>
          <w:szCs w:val="22"/>
        </w:rPr>
        <w:t>raggiungimento del target assegnato dall’AP all’ETS per il progetto.</w:t>
      </w:r>
      <w:r w:rsidR="00915E99" w:rsidRPr="0084580A">
        <w:rPr>
          <w:rFonts w:ascii="Palatino Linotype" w:hAnsi="Palatino Linotype"/>
          <w:bCs/>
          <w:iCs/>
          <w:sz w:val="22"/>
          <w:szCs w:val="22"/>
        </w:rPr>
        <w:t xml:space="preserve"> </w:t>
      </w:r>
    </w:p>
    <w:p w14:paraId="29550399" w14:textId="29878C34" w:rsidR="00756F87" w:rsidRPr="0084580A" w:rsidRDefault="00756F87" w:rsidP="00A0252E">
      <w:pPr>
        <w:pStyle w:val="NormaleWeb"/>
        <w:spacing w:before="0" w:beforeAutospacing="0" w:line="276" w:lineRule="auto"/>
        <w:jc w:val="both"/>
        <w:rPr>
          <w:rFonts w:ascii="Palatino Linotype" w:hAnsi="Palatino Linotype"/>
          <w:bCs/>
          <w:iCs/>
          <w:sz w:val="22"/>
          <w:szCs w:val="22"/>
        </w:rPr>
      </w:pPr>
      <w:r w:rsidRPr="0084580A">
        <w:rPr>
          <w:rFonts w:ascii="Palatino Linotype" w:hAnsi="Palatino Linotype"/>
          <w:bCs/>
          <w:iCs/>
          <w:sz w:val="22"/>
          <w:szCs w:val="22"/>
        </w:rPr>
        <w:t xml:space="preserve">Il responsabile della gestione del progetto </w:t>
      </w:r>
      <w:r w:rsidR="008830F9" w:rsidRPr="0084580A">
        <w:rPr>
          <w:rFonts w:ascii="Palatino Linotype" w:hAnsi="Palatino Linotype"/>
          <w:bCs/>
          <w:iCs/>
          <w:sz w:val="22"/>
          <w:szCs w:val="22"/>
        </w:rPr>
        <w:t>comunica tempestivamente all’AP ogni criticità che possa rallentare le attività</w:t>
      </w:r>
      <w:r w:rsidR="004D578F" w:rsidRPr="0084580A">
        <w:rPr>
          <w:rFonts w:ascii="Palatino Linotype" w:hAnsi="Palatino Linotype"/>
          <w:bCs/>
          <w:iCs/>
          <w:sz w:val="22"/>
          <w:szCs w:val="22"/>
        </w:rPr>
        <w:t xml:space="preserve"> del Piano Operativo Locale assegnate alla sua gestione</w:t>
      </w:r>
      <w:r w:rsidR="009D6AB1" w:rsidRPr="0084580A">
        <w:rPr>
          <w:rFonts w:ascii="Palatino Linotype" w:hAnsi="Palatino Linotype"/>
          <w:bCs/>
          <w:iCs/>
          <w:sz w:val="22"/>
          <w:szCs w:val="22"/>
        </w:rPr>
        <w:t xml:space="preserve"> e responsabilità</w:t>
      </w:r>
      <w:r w:rsidR="008830F9" w:rsidRPr="0084580A">
        <w:rPr>
          <w:rFonts w:ascii="Palatino Linotype" w:hAnsi="Palatino Linotype"/>
          <w:bCs/>
          <w:iCs/>
          <w:sz w:val="22"/>
          <w:szCs w:val="22"/>
        </w:rPr>
        <w:t>.</w:t>
      </w:r>
    </w:p>
    <w:p w14:paraId="7766E3B8" w14:textId="18218662" w:rsidR="0058312F" w:rsidRPr="0084580A" w:rsidRDefault="00C159B5" w:rsidP="00C159B5">
      <w:pPr>
        <w:pStyle w:val="NormaleWeb"/>
        <w:spacing w:before="0" w:beforeAutospacing="0" w:line="276" w:lineRule="auto"/>
        <w:jc w:val="both"/>
        <w:rPr>
          <w:rFonts w:ascii="Palatino Linotype" w:hAnsi="Palatino Linotype"/>
          <w:b/>
          <w:bCs/>
          <w:iCs/>
          <w:sz w:val="22"/>
          <w:szCs w:val="22"/>
        </w:rPr>
      </w:pPr>
      <w:r w:rsidRPr="0084580A">
        <w:rPr>
          <w:rFonts w:ascii="Palatino Linotype" w:hAnsi="Palatino Linotype"/>
          <w:bCs/>
          <w:iCs/>
          <w:sz w:val="22"/>
          <w:szCs w:val="22"/>
        </w:rPr>
        <w:t xml:space="preserve">Il responsabile della gestione del progetto </w:t>
      </w:r>
      <w:r w:rsidR="0058312F" w:rsidRPr="0084580A">
        <w:rPr>
          <w:rFonts w:ascii="Palatino Linotype" w:hAnsi="Palatino Linotype"/>
          <w:bCs/>
          <w:iCs/>
          <w:sz w:val="22"/>
          <w:szCs w:val="22"/>
        </w:rPr>
        <w:t>av</w:t>
      </w:r>
      <w:r w:rsidRPr="0084580A">
        <w:rPr>
          <w:rFonts w:ascii="Palatino Linotype" w:hAnsi="Palatino Linotype"/>
          <w:bCs/>
          <w:iCs/>
          <w:sz w:val="22"/>
          <w:szCs w:val="22"/>
        </w:rPr>
        <w:t>rà particolare</w:t>
      </w:r>
      <w:r w:rsidR="0058312F" w:rsidRPr="0084580A">
        <w:rPr>
          <w:rFonts w:ascii="Palatino Linotype" w:hAnsi="Palatino Linotype"/>
          <w:bCs/>
          <w:iCs/>
          <w:sz w:val="22"/>
          <w:szCs w:val="22"/>
        </w:rPr>
        <w:t xml:space="preserve"> cura di </w:t>
      </w:r>
      <w:r w:rsidRPr="0084580A">
        <w:rPr>
          <w:rFonts w:ascii="Palatino Linotype" w:hAnsi="Palatino Linotype"/>
          <w:bCs/>
          <w:iCs/>
          <w:sz w:val="22"/>
          <w:szCs w:val="22"/>
        </w:rPr>
        <w:t xml:space="preserve">istruire e </w:t>
      </w:r>
      <w:r w:rsidR="0058312F" w:rsidRPr="0084580A">
        <w:rPr>
          <w:rFonts w:ascii="Palatino Linotype" w:hAnsi="Palatino Linotype"/>
          <w:bCs/>
          <w:iCs/>
          <w:sz w:val="22"/>
          <w:szCs w:val="22"/>
        </w:rPr>
        <w:t xml:space="preserve">verificare che </w:t>
      </w:r>
      <w:r w:rsidRPr="0084580A">
        <w:rPr>
          <w:rFonts w:ascii="Palatino Linotype" w:hAnsi="Palatino Linotype"/>
          <w:bCs/>
          <w:iCs/>
          <w:sz w:val="22"/>
          <w:szCs w:val="22"/>
        </w:rPr>
        <w:t>i</w:t>
      </w:r>
      <w:r w:rsidR="0058312F" w:rsidRPr="0084580A">
        <w:rPr>
          <w:rFonts w:ascii="Palatino Linotype" w:hAnsi="Palatino Linotype"/>
          <w:bCs/>
          <w:iCs/>
          <w:sz w:val="22"/>
          <w:szCs w:val="22"/>
        </w:rPr>
        <w:t xml:space="preserve"> </w:t>
      </w:r>
      <w:r w:rsidRPr="0084580A">
        <w:rPr>
          <w:rFonts w:ascii="Palatino Linotype" w:hAnsi="Palatino Linotype"/>
          <w:bCs/>
          <w:iCs/>
          <w:sz w:val="22"/>
          <w:szCs w:val="22"/>
        </w:rPr>
        <w:t>facilitatori</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rispettino i diritti, la dignità e le opzioni degli utenti e dei fruitori delle attività stesse</w:t>
      </w:r>
      <w:r w:rsidR="00F46471" w:rsidRPr="0084580A">
        <w:rPr>
          <w:rFonts w:ascii="Palatino Linotype" w:hAnsi="Palatino Linotype"/>
          <w:bCs/>
          <w:iCs/>
          <w:sz w:val="22"/>
          <w:szCs w:val="22"/>
        </w:rPr>
        <w:t>, in modo particolare in relazione alla privacy</w:t>
      </w:r>
      <w:r w:rsidR="006C3A4B" w:rsidRPr="0084580A">
        <w:rPr>
          <w:rFonts w:ascii="Palatino Linotype" w:hAnsi="Palatino Linotype"/>
          <w:bCs/>
          <w:iCs/>
          <w:sz w:val="22"/>
          <w:szCs w:val="22"/>
        </w:rPr>
        <w:t xml:space="preserve"> dei soggetti facilitati</w:t>
      </w:r>
      <w:r w:rsidR="0058312F" w:rsidRPr="0084580A">
        <w:rPr>
          <w:rFonts w:ascii="Palatino Linotype" w:hAnsi="Palatino Linotype"/>
          <w:bCs/>
          <w:iCs/>
          <w:sz w:val="22"/>
          <w:szCs w:val="22"/>
        </w:rPr>
        <w:t xml:space="preserve"> e che</w:t>
      </w:r>
      <w:r w:rsidR="0058312F" w:rsidRPr="0084580A">
        <w:rPr>
          <w:rFonts w:ascii="Palatino Linotype" w:hAnsi="Palatino Linotype"/>
          <w:b/>
          <w:bCs/>
          <w:iCs/>
          <w:sz w:val="22"/>
          <w:szCs w:val="22"/>
        </w:rPr>
        <w:t xml:space="preserve"> </w:t>
      </w:r>
      <w:r w:rsidR="006C3A4B" w:rsidRPr="0084580A">
        <w:rPr>
          <w:rFonts w:ascii="Palatino Linotype" w:hAnsi="Palatino Linotype"/>
          <w:bCs/>
          <w:iCs/>
          <w:sz w:val="22"/>
          <w:szCs w:val="22"/>
        </w:rPr>
        <w:t>le stesse attività</w:t>
      </w:r>
      <w:r w:rsidR="0058312F" w:rsidRPr="0084580A">
        <w:rPr>
          <w:rFonts w:ascii="Palatino Linotype" w:hAnsi="Palatino Linotype"/>
          <w:bCs/>
          <w:iCs/>
          <w:sz w:val="22"/>
          <w:szCs w:val="22"/>
        </w:rPr>
        <w:t xml:space="preserve"> vengano svolte con modalità tecnicamente corrette e nel rispetto delle</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normative specifiche di settore.</w:t>
      </w:r>
    </w:p>
    <w:p w14:paraId="3D11D220" w14:textId="008AA36E" w:rsidR="00F31276" w:rsidRPr="0084580A" w:rsidRDefault="0058312F"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lastRenderedPageBreak/>
        <w:t xml:space="preserve">Per </w:t>
      </w:r>
      <w:r w:rsidR="00403267" w:rsidRPr="0084580A">
        <w:rPr>
          <w:rFonts w:ascii="Palatino Linotype" w:hAnsi="Palatino Linotype"/>
          <w:bCs/>
          <w:iCs/>
          <w:sz w:val="22"/>
          <w:szCs w:val="22"/>
        </w:rPr>
        <w:t xml:space="preserve">l’attività di facilitazione </w:t>
      </w:r>
      <w:r w:rsidRPr="0084580A">
        <w:rPr>
          <w:rFonts w:ascii="Palatino Linotype" w:hAnsi="Palatino Linotype"/>
          <w:bCs/>
          <w:iCs/>
          <w:sz w:val="22"/>
          <w:szCs w:val="22"/>
        </w:rPr>
        <w:t>oggetto della presente convenzione</w:t>
      </w:r>
      <w:r w:rsidRPr="0084580A">
        <w:rPr>
          <w:rFonts w:ascii="Palatino Linotype" w:hAnsi="Palatino Linotype"/>
          <w:b/>
          <w:bCs/>
          <w:iCs/>
          <w:sz w:val="22"/>
          <w:szCs w:val="22"/>
        </w:rPr>
        <w:t xml:space="preserve"> </w:t>
      </w:r>
      <w:r w:rsidR="002F5D3F" w:rsidRPr="0084580A">
        <w:rPr>
          <w:rFonts w:ascii="Palatino Linotype" w:hAnsi="Palatino Linotype"/>
          <w:bCs/>
          <w:iCs/>
          <w:sz w:val="22"/>
          <w:szCs w:val="22"/>
        </w:rPr>
        <w:t>l’Ente del Terzo Settore</w:t>
      </w:r>
      <w:r w:rsidRPr="0084580A">
        <w:rPr>
          <w:rFonts w:ascii="Palatino Linotype" w:hAnsi="Palatino Linotype"/>
          <w:bCs/>
          <w:iCs/>
          <w:sz w:val="22"/>
          <w:szCs w:val="22"/>
        </w:rPr>
        <w:t xml:space="preserve"> si impegna ad utilizzare esclusivamente i propri </w:t>
      </w:r>
      <w:r w:rsidR="008A3E4A" w:rsidRPr="0084580A">
        <w:rPr>
          <w:rFonts w:ascii="Palatino Linotype" w:hAnsi="Palatino Linotype"/>
          <w:bCs/>
          <w:iCs/>
          <w:sz w:val="22"/>
          <w:szCs w:val="22"/>
        </w:rPr>
        <w:t xml:space="preserve">dipendenti, </w:t>
      </w:r>
      <w:r w:rsidRPr="0084580A">
        <w:rPr>
          <w:rFonts w:ascii="Palatino Linotype" w:hAnsi="Palatino Linotype"/>
          <w:bCs/>
          <w:iCs/>
          <w:sz w:val="22"/>
          <w:szCs w:val="22"/>
        </w:rPr>
        <w:t>soci e/o</w:t>
      </w:r>
      <w:r w:rsidRPr="0084580A">
        <w:rPr>
          <w:rFonts w:ascii="Palatino Linotype" w:hAnsi="Palatino Linotype"/>
          <w:b/>
          <w:bCs/>
          <w:iCs/>
          <w:sz w:val="22"/>
          <w:szCs w:val="22"/>
        </w:rPr>
        <w:t xml:space="preserve"> </w:t>
      </w:r>
      <w:r w:rsidRPr="0084580A">
        <w:rPr>
          <w:rFonts w:ascii="Palatino Linotype" w:hAnsi="Palatino Linotype"/>
          <w:bCs/>
          <w:iCs/>
          <w:sz w:val="22"/>
          <w:szCs w:val="22"/>
        </w:rPr>
        <w:t xml:space="preserve">volontari regolarmente iscritti che saranno comunicati nominalmente </w:t>
      </w:r>
      <w:r w:rsidR="00403267" w:rsidRPr="0084580A">
        <w:rPr>
          <w:rFonts w:ascii="Palatino Linotype" w:hAnsi="Palatino Linotype"/>
          <w:bCs/>
          <w:iCs/>
          <w:sz w:val="22"/>
          <w:szCs w:val="22"/>
        </w:rPr>
        <w:t>all’AP</w:t>
      </w:r>
      <w:r w:rsidRPr="0084580A">
        <w:rPr>
          <w:rFonts w:ascii="Palatino Linotype" w:hAnsi="Palatino Linotype"/>
          <w:bCs/>
          <w:iCs/>
          <w:sz w:val="22"/>
          <w:szCs w:val="22"/>
        </w:rPr>
        <w:t xml:space="preserve"> nei tempi e modi definiti</w:t>
      </w:r>
      <w:r w:rsidR="009D6AB1" w:rsidRPr="0084580A">
        <w:rPr>
          <w:rFonts w:ascii="Palatino Linotype" w:hAnsi="Palatino Linotype"/>
          <w:bCs/>
          <w:iCs/>
          <w:sz w:val="22"/>
          <w:szCs w:val="22"/>
        </w:rPr>
        <w:t>, anche ai fini dell’abilitazione nominale sulle piattaforme di monitoraggio</w:t>
      </w:r>
      <w:r w:rsidRPr="0084580A">
        <w:rPr>
          <w:rFonts w:ascii="Palatino Linotype" w:hAnsi="Palatino Linotype"/>
          <w:bCs/>
          <w:iCs/>
          <w:sz w:val="22"/>
          <w:szCs w:val="22"/>
        </w:rPr>
        <w:t xml:space="preserve">. </w:t>
      </w:r>
      <w:r w:rsidR="00F31276" w:rsidRPr="0084580A">
        <w:rPr>
          <w:rFonts w:ascii="Palatino Linotype" w:hAnsi="Palatino Linotype"/>
          <w:bCs/>
          <w:iCs/>
          <w:sz w:val="22"/>
          <w:szCs w:val="22"/>
        </w:rPr>
        <w:t xml:space="preserve">Nel caso di selezione di nuovo personale, </w:t>
      </w:r>
      <w:r w:rsidR="003174BE" w:rsidRPr="0084580A">
        <w:rPr>
          <w:rFonts w:ascii="Palatino Linotype" w:hAnsi="Palatino Linotype"/>
          <w:bCs/>
          <w:iCs/>
          <w:sz w:val="22"/>
          <w:szCs w:val="22"/>
        </w:rPr>
        <w:t>l’ETS si impegna al rispetto dell</w:t>
      </w:r>
      <w:r w:rsidR="00EB5DEB" w:rsidRPr="0084580A">
        <w:rPr>
          <w:rFonts w:ascii="Palatino Linotype" w:hAnsi="Palatino Linotype"/>
          <w:bCs/>
          <w:iCs/>
          <w:sz w:val="22"/>
          <w:szCs w:val="22"/>
        </w:rPr>
        <w:t>a parità di genere</w:t>
      </w:r>
      <w:r w:rsidR="00804B9D" w:rsidRPr="0084580A">
        <w:rPr>
          <w:rFonts w:ascii="Palatino Linotype" w:hAnsi="Palatino Linotype"/>
          <w:bCs/>
          <w:iCs/>
          <w:sz w:val="22"/>
          <w:szCs w:val="22"/>
        </w:rPr>
        <w:t>, alla valorizzazione dei giovani e delle persone disabili.</w:t>
      </w:r>
    </w:p>
    <w:p w14:paraId="05D5E8DA" w14:textId="41927A4C" w:rsidR="00E51446" w:rsidRPr="0084580A" w:rsidRDefault="00E51446"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t>Tutto il personale</w:t>
      </w:r>
      <w:r w:rsidR="0058312F" w:rsidRPr="0084580A">
        <w:rPr>
          <w:rFonts w:ascii="Palatino Linotype" w:hAnsi="Palatino Linotype"/>
          <w:bCs/>
          <w:iCs/>
          <w:sz w:val="22"/>
          <w:szCs w:val="22"/>
        </w:rPr>
        <w:t xml:space="preserve"> addett</w:t>
      </w:r>
      <w:r w:rsidRPr="0084580A">
        <w:rPr>
          <w:rFonts w:ascii="Palatino Linotype" w:hAnsi="Palatino Linotype"/>
          <w:bCs/>
          <w:iCs/>
          <w:sz w:val="22"/>
          <w:szCs w:val="22"/>
        </w:rPr>
        <w:t>o</w:t>
      </w:r>
      <w:r w:rsidR="0058312F" w:rsidRPr="0084580A">
        <w:rPr>
          <w:rFonts w:ascii="Palatino Linotype" w:hAnsi="Palatino Linotype"/>
          <w:bCs/>
          <w:iCs/>
          <w:sz w:val="22"/>
          <w:szCs w:val="22"/>
        </w:rPr>
        <w:t xml:space="preserve"> alle attività</w:t>
      </w:r>
      <w:r w:rsidRPr="0084580A">
        <w:rPr>
          <w:rFonts w:ascii="Palatino Linotype" w:hAnsi="Palatino Linotype"/>
          <w:b/>
          <w:bCs/>
          <w:iCs/>
          <w:sz w:val="22"/>
          <w:szCs w:val="22"/>
        </w:rPr>
        <w:t xml:space="preserve"> </w:t>
      </w:r>
      <w:r w:rsidRPr="0084580A">
        <w:rPr>
          <w:rFonts w:ascii="Palatino Linotype" w:hAnsi="Palatino Linotype"/>
          <w:iCs/>
          <w:sz w:val="22"/>
          <w:szCs w:val="22"/>
        </w:rPr>
        <w:t>di facilitazione</w:t>
      </w:r>
      <w:r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sar</w:t>
      </w:r>
      <w:r w:rsidRPr="0084580A">
        <w:rPr>
          <w:rFonts w:ascii="Palatino Linotype" w:hAnsi="Palatino Linotype"/>
          <w:bCs/>
          <w:iCs/>
          <w:sz w:val="22"/>
          <w:szCs w:val="22"/>
        </w:rPr>
        <w:t>à</w:t>
      </w:r>
      <w:r w:rsidR="0058312F" w:rsidRPr="0084580A">
        <w:rPr>
          <w:rFonts w:ascii="Palatino Linotype" w:hAnsi="Palatino Linotype"/>
          <w:bCs/>
          <w:iCs/>
          <w:sz w:val="22"/>
          <w:szCs w:val="22"/>
        </w:rPr>
        <w:t xml:space="preserve"> munit</w:t>
      </w:r>
      <w:r w:rsidRPr="0084580A">
        <w:rPr>
          <w:rFonts w:ascii="Palatino Linotype" w:hAnsi="Palatino Linotype"/>
          <w:bCs/>
          <w:iCs/>
          <w:sz w:val="22"/>
          <w:szCs w:val="22"/>
        </w:rPr>
        <w:t>o</w:t>
      </w:r>
      <w:r w:rsidR="0058312F" w:rsidRPr="0084580A">
        <w:rPr>
          <w:rFonts w:ascii="Palatino Linotype" w:hAnsi="Palatino Linotype"/>
          <w:bCs/>
          <w:iCs/>
          <w:sz w:val="22"/>
          <w:szCs w:val="22"/>
        </w:rPr>
        <w:t xml:space="preserve">, a cura </w:t>
      </w:r>
      <w:r w:rsidR="002F5D3F" w:rsidRPr="0084580A">
        <w:rPr>
          <w:rFonts w:ascii="Palatino Linotype" w:hAnsi="Palatino Linotype"/>
          <w:bCs/>
          <w:iCs/>
          <w:sz w:val="22"/>
          <w:szCs w:val="22"/>
        </w:rPr>
        <w:t>dell’</w:t>
      </w:r>
      <w:r w:rsidR="009B75A3" w:rsidRPr="0084580A">
        <w:rPr>
          <w:rFonts w:ascii="Palatino Linotype" w:hAnsi="Palatino Linotype"/>
          <w:bCs/>
          <w:iCs/>
          <w:sz w:val="22"/>
          <w:szCs w:val="22"/>
        </w:rPr>
        <w:t>ETS</w:t>
      </w:r>
      <w:r w:rsidRPr="0084580A">
        <w:rPr>
          <w:rFonts w:ascii="Palatino Linotype" w:hAnsi="Palatino Linotype"/>
          <w:bCs/>
          <w:iCs/>
          <w:sz w:val="22"/>
          <w:szCs w:val="22"/>
        </w:rPr>
        <w:t>,</w:t>
      </w:r>
      <w:r w:rsidR="009B75A3" w:rsidRPr="0084580A">
        <w:rPr>
          <w:rFonts w:ascii="Palatino Linotype" w:hAnsi="Palatino Linotype"/>
          <w:bCs/>
          <w:iCs/>
          <w:sz w:val="22"/>
          <w:szCs w:val="22"/>
        </w:rPr>
        <w:t xml:space="preserve"> </w:t>
      </w:r>
      <w:r w:rsidR="0058312F" w:rsidRPr="0084580A">
        <w:rPr>
          <w:rFonts w:ascii="Palatino Linotype" w:hAnsi="Palatino Linotype"/>
          <w:bCs/>
          <w:iCs/>
          <w:sz w:val="22"/>
          <w:szCs w:val="22"/>
        </w:rPr>
        <w:t>di un cartellino identificativo dal</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 xml:space="preserve">quale dovrà risultare il </w:t>
      </w:r>
      <w:r w:rsidR="002B4A1A" w:rsidRPr="0084580A">
        <w:rPr>
          <w:rFonts w:ascii="Palatino Linotype" w:hAnsi="Palatino Linotype"/>
          <w:bCs/>
          <w:iCs/>
          <w:sz w:val="22"/>
          <w:szCs w:val="22"/>
        </w:rPr>
        <w:t xml:space="preserve">nome dell’operatore, il ruolo (dipendente, socio, volontario </w:t>
      </w:r>
      <w:proofErr w:type="spellStart"/>
      <w:r w:rsidR="002B4A1A" w:rsidRPr="0084580A">
        <w:rPr>
          <w:rFonts w:ascii="Palatino Linotype" w:hAnsi="Palatino Linotype"/>
          <w:bCs/>
          <w:iCs/>
          <w:sz w:val="22"/>
          <w:szCs w:val="22"/>
        </w:rPr>
        <w:t>etc</w:t>
      </w:r>
      <w:proofErr w:type="spellEnd"/>
      <w:r w:rsidR="002B4A1A" w:rsidRPr="0084580A">
        <w:rPr>
          <w:rFonts w:ascii="Palatino Linotype" w:hAnsi="Palatino Linotype"/>
          <w:bCs/>
          <w:iCs/>
          <w:sz w:val="22"/>
          <w:szCs w:val="22"/>
        </w:rPr>
        <w:t>)</w:t>
      </w:r>
      <w:r w:rsidR="0058312F" w:rsidRPr="0084580A">
        <w:rPr>
          <w:rFonts w:ascii="Palatino Linotype" w:hAnsi="Palatino Linotype"/>
          <w:bCs/>
          <w:iCs/>
          <w:sz w:val="22"/>
          <w:szCs w:val="22"/>
        </w:rPr>
        <w:t xml:space="preserve"> ed il nome </w:t>
      </w:r>
      <w:r w:rsidR="002F5D3F" w:rsidRPr="0084580A">
        <w:rPr>
          <w:rFonts w:ascii="Palatino Linotype" w:hAnsi="Palatino Linotype"/>
          <w:bCs/>
          <w:iCs/>
          <w:sz w:val="22"/>
          <w:szCs w:val="22"/>
        </w:rPr>
        <w:t>dell’Ente del Terzo Settore</w:t>
      </w:r>
      <w:r w:rsidR="0058312F" w:rsidRPr="0084580A">
        <w:rPr>
          <w:rFonts w:ascii="Palatino Linotype" w:hAnsi="Palatino Linotype"/>
          <w:bCs/>
          <w:iCs/>
          <w:sz w:val="22"/>
          <w:szCs w:val="22"/>
        </w:rPr>
        <w:t xml:space="preserve">. </w:t>
      </w:r>
    </w:p>
    <w:p w14:paraId="413AF43E" w14:textId="6663E23A" w:rsidR="0058312F" w:rsidRPr="0084580A" w:rsidRDefault="0058312F"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t xml:space="preserve">Tutti i </w:t>
      </w:r>
      <w:r w:rsidR="00896527" w:rsidRPr="0084580A">
        <w:rPr>
          <w:rFonts w:ascii="Palatino Linotype" w:hAnsi="Palatino Linotype"/>
          <w:bCs/>
          <w:iCs/>
          <w:sz w:val="22"/>
          <w:szCs w:val="22"/>
        </w:rPr>
        <w:t>facilitatori</w:t>
      </w:r>
      <w:r w:rsidRPr="0084580A">
        <w:rPr>
          <w:rFonts w:ascii="Palatino Linotype" w:hAnsi="Palatino Linotype"/>
          <w:bCs/>
          <w:iCs/>
          <w:sz w:val="22"/>
          <w:szCs w:val="22"/>
        </w:rPr>
        <w:t xml:space="preserve"> addetti al</w:t>
      </w:r>
      <w:r w:rsidRPr="0084580A">
        <w:rPr>
          <w:rFonts w:ascii="Palatino Linotype" w:hAnsi="Palatino Linotype"/>
          <w:b/>
          <w:bCs/>
          <w:iCs/>
          <w:sz w:val="22"/>
          <w:szCs w:val="22"/>
        </w:rPr>
        <w:t xml:space="preserve"> </w:t>
      </w:r>
      <w:r w:rsidRPr="0084580A">
        <w:rPr>
          <w:rFonts w:ascii="Palatino Linotype" w:hAnsi="Palatino Linotype"/>
          <w:bCs/>
          <w:iCs/>
          <w:sz w:val="22"/>
          <w:szCs w:val="22"/>
        </w:rPr>
        <w:t>servizio d</w:t>
      </w:r>
      <w:r w:rsidR="00A277DA" w:rsidRPr="0084580A">
        <w:rPr>
          <w:rFonts w:ascii="Palatino Linotype" w:hAnsi="Palatino Linotype"/>
          <w:bCs/>
          <w:iCs/>
          <w:sz w:val="22"/>
          <w:szCs w:val="22"/>
        </w:rPr>
        <w:t>ovranno</w:t>
      </w:r>
      <w:r w:rsidRPr="0084580A">
        <w:rPr>
          <w:rFonts w:ascii="Palatino Linotype" w:hAnsi="Palatino Linotype"/>
          <w:bCs/>
          <w:iCs/>
          <w:sz w:val="22"/>
          <w:szCs w:val="22"/>
        </w:rPr>
        <w:t xml:space="preserve"> dichiarare espressamente, </w:t>
      </w:r>
      <w:r w:rsidR="00A277DA" w:rsidRPr="0084580A">
        <w:rPr>
          <w:rFonts w:ascii="Palatino Linotype" w:hAnsi="Palatino Linotype"/>
          <w:bCs/>
          <w:iCs/>
          <w:sz w:val="22"/>
          <w:szCs w:val="22"/>
        </w:rPr>
        <w:t xml:space="preserve">attraverso la sottoscrizione di un apposito modulo, </w:t>
      </w:r>
      <w:r w:rsidRPr="0084580A">
        <w:rPr>
          <w:rFonts w:ascii="Palatino Linotype" w:hAnsi="Palatino Linotype"/>
          <w:bCs/>
          <w:iCs/>
          <w:sz w:val="22"/>
          <w:szCs w:val="22"/>
        </w:rPr>
        <w:t>ai sensi del Decreto Legislativo 81/2008 e</w:t>
      </w:r>
      <w:r w:rsidRPr="0084580A">
        <w:rPr>
          <w:rFonts w:ascii="Palatino Linotype" w:hAnsi="Palatino Linotype"/>
          <w:b/>
          <w:bCs/>
          <w:iCs/>
          <w:sz w:val="22"/>
          <w:szCs w:val="22"/>
        </w:rPr>
        <w:t xml:space="preserve"> </w:t>
      </w:r>
      <w:r w:rsidRPr="0084580A">
        <w:rPr>
          <w:rFonts w:ascii="Palatino Linotype" w:hAnsi="Palatino Linotype"/>
          <w:bCs/>
          <w:iCs/>
          <w:sz w:val="22"/>
          <w:szCs w:val="22"/>
        </w:rPr>
        <w:t>successive modifiche ed integrazioni, che sono idonei al servizio prestato</w:t>
      </w:r>
      <w:r w:rsidR="00075133" w:rsidRPr="0084580A">
        <w:rPr>
          <w:rFonts w:ascii="Palatino Linotype" w:hAnsi="Palatino Linotype"/>
          <w:bCs/>
          <w:iCs/>
          <w:sz w:val="22"/>
          <w:szCs w:val="22"/>
        </w:rPr>
        <w:t>,</w:t>
      </w:r>
      <w:r w:rsidRPr="0084580A">
        <w:rPr>
          <w:rFonts w:ascii="Palatino Linotype" w:hAnsi="Palatino Linotype"/>
          <w:bCs/>
          <w:iCs/>
          <w:sz w:val="22"/>
          <w:szCs w:val="22"/>
        </w:rPr>
        <w:t xml:space="preserve"> che sono a</w:t>
      </w:r>
      <w:r w:rsidRPr="0084580A">
        <w:rPr>
          <w:rFonts w:ascii="Palatino Linotype" w:hAnsi="Palatino Linotype"/>
          <w:b/>
          <w:bCs/>
          <w:iCs/>
          <w:sz w:val="22"/>
          <w:szCs w:val="22"/>
        </w:rPr>
        <w:t xml:space="preserve"> </w:t>
      </w:r>
      <w:r w:rsidRPr="0084580A">
        <w:rPr>
          <w:rFonts w:ascii="Palatino Linotype" w:hAnsi="Palatino Linotype"/>
          <w:bCs/>
          <w:iCs/>
          <w:sz w:val="22"/>
          <w:szCs w:val="22"/>
        </w:rPr>
        <w:t>conoscenza dei rischi connessi al tipo di attività richiesta</w:t>
      </w:r>
      <w:r w:rsidR="00075133" w:rsidRPr="0084580A">
        <w:rPr>
          <w:rFonts w:ascii="Palatino Linotype" w:hAnsi="Palatino Linotype"/>
          <w:bCs/>
          <w:iCs/>
          <w:sz w:val="22"/>
          <w:szCs w:val="22"/>
        </w:rPr>
        <w:t xml:space="preserve"> e che si impegnano al rispetto della privacy dei soggetti facilitati</w:t>
      </w:r>
      <w:r w:rsidR="00A77D58" w:rsidRPr="0084580A">
        <w:rPr>
          <w:rFonts w:ascii="Palatino Linotype" w:hAnsi="Palatino Linotype"/>
          <w:bCs/>
          <w:iCs/>
          <w:sz w:val="22"/>
          <w:szCs w:val="22"/>
        </w:rPr>
        <w:t xml:space="preserve"> di cui dovessero venire a conoscenza durante lo svolgimento dell’attività</w:t>
      </w:r>
      <w:r w:rsidRPr="0084580A">
        <w:rPr>
          <w:rFonts w:ascii="Palatino Linotype" w:hAnsi="Palatino Linotype"/>
          <w:bCs/>
          <w:iCs/>
          <w:sz w:val="22"/>
          <w:szCs w:val="22"/>
        </w:rPr>
        <w:t>.</w:t>
      </w:r>
    </w:p>
    <w:p w14:paraId="4451433F" w14:textId="7DB6A598" w:rsidR="00946886" w:rsidRPr="0084580A" w:rsidRDefault="002F5D3F" w:rsidP="00727867">
      <w:pPr>
        <w:pStyle w:val="NormaleWeb"/>
        <w:spacing w:before="0" w:beforeAutospacing="0" w:after="0" w:line="276" w:lineRule="auto"/>
        <w:jc w:val="both"/>
        <w:rPr>
          <w:rFonts w:ascii="Palatino Linotype" w:hAnsi="Palatino Linotype"/>
          <w:bCs/>
          <w:iCs/>
          <w:sz w:val="22"/>
          <w:szCs w:val="22"/>
        </w:rPr>
      </w:pPr>
      <w:r w:rsidRPr="00F1251F">
        <w:rPr>
          <w:rFonts w:ascii="Palatino Linotype" w:hAnsi="Palatino Linotype"/>
          <w:bCs/>
          <w:iCs/>
          <w:sz w:val="22"/>
          <w:szCs w:val="22"/>
        </w:rPr>
        <w:t xml:space="preserve">L’Ente del Terzo Settore </w:t>
      </w:r>
      <w:r w:rsidR="0058312F" w:rsidRPr="00F1251F">
        <w:rPr>
          <w:rFonts w:ascii="Palatino Linotype" w:hAnsi="Palatino Linotype"/>
          <w:bCs/>
          <w:iCs/>
          <w:sz w:val="22"/>
          <w:szCs w:val="22"/>
        </w:rPr>
        <w:t>si impegna affinché le attività siano rese con continuità ed efficienza</w:t>
      </w:r>
      <w:r w:rsidR="00156C2C" w:rsidRPr="00F1251F">
        <w:rPr>
          <w:rFonts w:ascii="Palatino Linotype" w:hAnsi="Palatino Linotype"/>
          <w:bCs/>
          <w:iCs/>
          <w:sz w:val="22"/>
          <w:szCs w:val="22"/>
        </w:rPr>
        <w:t xml:space="preserve"> rispettan</w:t>
      </w:r>
      <w:r w:rsidR="002A3DB8" w:rsidRPr="00F1251F">
        <w:rPr>
          <w:rFonts w:ascii="Palatino Linotype" w:hAnsi="Palatino Linotype"/>
          <w:bCs/>
          <w:iCs/>
          <w:sz w:val="22"/>
          <w:szCs w:val="22"/>
        </w:rPr>
        <w:t>d</w:t>
      </w:r>
      <w:r w:rsidR="00156C2C" w:rsidRPr="00F1251F">
        <w:rPr>
          <w:rFonts w:ascii="Palatino Linotype" w:hAnsi="Palatino Linotype"/>
          <w:bCs/>
          <w:iCs/>
          <w:sz w:val="22"/>
          <w:szCs w:val="22"/>
        </w:rPr>
        <w:t>o i vincoli definiti da Regione Emilia-Romagna per il progetto,</w:t>
      </w:r>
      <w:r w:rsidR="0058312F" w:rsidRPr="00F1251F">
        <w:rPr>
          <w:rFonts w:ascii="Palatino Linotype" w:hAnsi="Palatino Linotype"/>
          <w:bCs/>
          <w:iCs/>
          <w:sz w:val="22"/>
          <w:szCs w:val="22"/>
        </w:rPr>
        <w:t xml:space="preserve"> e si impegna</w:t>
      </w:r>
      <w:r w:rsidR="0058312F" w:rsidRPr="00F1251F">
        <w:rPr>
          <w:rFonts w:ascii="Palatino Linotype" w:hAnsi="Palatino Linotype"/>
          <w:b/>
          <w:bCs/>
          <w:iCs/>
          <w:sz w:val="22"/>
          <w:szCs w:val="22"/>
        </w:rPr>
        <w:t xml:space="preserve"> </w:t>
      </w:r>
      <w:r w:rsidR="0058312F" w:rsidRPr="00F1251F">
        <w:rPr>
          <w:rFonts w:ascii="Palatino Linotype" w:hAnsi="Palatino Linotype"/>
          <w:bCs/>
          <w:iCs/>
          <w:sz w:val="22"/>
          <w:szCs w:val="22"/>
        </w:rPr>
        <w:t xml:space="preserve">inoltre a </w:t>
      </w:r>
      <w:r w:rsidR="00946886" w:rsidRPr="00F1251F">
        <w:rPr>
          <w:rFonts w:ascii="Palatino Linotype" w:hAnsi="Palatino Linotype"/>
          <w:bCs/>
          <w:iCs/>
          <w:sz w:val="22"/>
          <w:szCs w:val="22"/>
        </w:rPr>
        <w:t xml:space="preserve">evitare </w:t>
      </w:r>
      <w:r w:rsidR="0058312F" w:rsidRPr="00F1251F">
        <w:rPr>
          <w:rFonts w:ascii="Palatino Linotype" w:hAnsi="Palatino Linotype"/>
          <w:bCs/>
          <w:iCs/>
          <w:sz w:val="22"/>
          <w:szCs w:val="22"/>
        </w:rPr>
        <w:t xml:space="preserve">interruzioni </w:t>
      </w:r>
      <w:r w:rsidR="00946886" w:rsidRPr="00F1251F">
        <w:rPr>
          <w:rFonts w:ascii="Palatino Linotype" w:hAnsi="Palatino Linotype"/>
          <w:bCs/>
          <w:iCs/>
          <w:sz w:val="22"/>
          <w:szCs w:val="22"/>
        </w:rPr>
        <w:t>del servizio,</w:t>
      </w:r>
      <w:r w:rsidR="00100E77" w:rsidRPr="00F1251F">
        <w:rPr>
          <w:rFonts w:ascii="Palatino Linotype" w:hAnsi="Palatino Linotype"/>
          <w:bCs/>
          <w:iCs/>
          <w:sz w:val="22"/>
          <w:szCs w:val="22"/>
        </w:rPr>
        <w:t xml:space="preserve"> e a</w:t>
      </w:r>
      <w:r w:rsidR="00946886" w:rsidRPr="00F1251F">
        <w:rPr>
          <w:rFonts w:ascii="Palatino Linotype" w:hAnsi="Palatino Linotype"/>
          <w:bCs/>
          <w:iCs/>
          <w:sz w:val="22"/>
          <w:szCs w:val="22"/>
        </w:rPr>
        <w:t xml:space="preserve"> </w:t>
      </w:r>
      <w:r w:rsidR="00100E77" w:rsidRPr="00F1251F">
        <w:rPr>
          <w:rFonts w:ascii="Palatino Linotype" w:hAnsi="Palatino Linotype"/>
          <w:bCs/>
          <w:iCs/>
          <w:sz w:val="22"/>
          <w:szCs w:val="22"/>
        </w:rPr>
        <w:t xml:space="preserve">dare immediata comunicazione al responsabile del progetto </w:t>
      </w:r>
      <w:r w:rsidR="00C87805" w:rsidRPr="00F1251F">
        <w:rPr>
          <w:rFonts w:ascii="Palatino Linotype" w:hAnsi="Palatino Linotype"/>
          <w:bCs/>
          <w:iCs/>
          <w:sz w:val="22"/>
          <w:szCs w:val="22"/>
        </w:rPr>
        <w:t>presso l’</w:t>
      </w:r>
      <w:r w:rsidR="00100E77" w:rsidRPr="00F1251F">
        <w:rPr>
          <w:rFonts w:ascii="Palatino Linotype" w:hAnsi="Palatino Linotype"/>
          <w:bCs/>
          <w:iCs/>
          <w:sz w:val="22"/>
          <w:szCs w:val="22"/>
        </w:rPr>
        <w:t xml:space="preserve">AP </w:t>
      </w:r>
      <w:r w:rsidR="00C87805" w:rsidRPr="00F1251F">
        <w:rPr>
          <w:rFonts w:ascii="Palatino Linotype" w:hAnsi="Palatino Linotype"/>
          <w:bCs/>
          <w:iCs/>
          <w:sz w:val="22"/>
          <w:szCs w:val="22"/>
        </w:rPr>
        <w:t xml:space="preserve">di qualsiasi criticità possa essere causa di disservizi </w:t>
      </w:r>
      <w:r w:rsidR="00FD773A" w:rsidRPr="00F1251F">
        <w:rPr>
          <w:rFonts w:ascii="Palatino Linotype" w:hAnsi="Palatino Linotype"/>
          <w:bCs/>
          <w:iCs/>
          <w:sz w:val="22"/>
          <w:szCs w:val="22"/>
        </w:rPr>
        <w:t>nei confronti dell</w:t>
      </w:r>
      <w:r w:rsidR="004C0782" w:rsidRPr="00F1251F">
        <w:rPr>
          <w:rFonts w:ascii="Palatino Linotype" w:hAnsi="Palatino Linotype"/>
          <w:bCs/>
          <w:iCs/>
          <w:sz w:val="22"/>
          <w:szCs w:val="22"/>
        </w:rPr>
        <w:t>a</w:t>
      </w:r>
      <w:r w:rsidR="00FD773A" w:rsidRPr="00F1251F">
        <w:rPr>
          <w:rFonts w:ascii="Palatino Linotype" w:hAnsi="Palatino Linotype"/>
          <w:bCs/>
          <w:iCs/>
          <w:sz w:val="22"/>
          <w:szCs w:val="22"/>
        </w:rPr>
        <w:t xml:space="preserve"> cittadinanza, anche a</w:t>
      </w:r>
      <w:r w:rsidR="004C0782" w:rsidRPr="00F1251F">
        <w:rPr>
          <w:rFonts w:ascii="Palatino Linotype" w:hAnsi="Palatino Linotype"/>
          <w:bCs/>
          <w:iCs/>
          <w:sz w:val="22"/>
          <w:szCs w:val="22"/>
        </w:rPr>
        <w:t>l fine di concertare possibili soluzioni tempestive.</w:t>
      </w:r>
      <w:r w:rsidR="00FD773A" w:rsidRPr="0084580A">
        <w:rPr>
          <w:rFonts w:ascii="Palatino Linotype" w:hAnsi="Palatino Linotype"/>
          <w:bCs/>
          <w:iCs/>
          <w:sz w:val="22"/>
          <w:szCs w:val="22"/>
        </w:rPr>
        <w:t xml:space="preserve"> </w:t>
      </w:r>
    </w:p>
    <w:p w14:paraId="0DB8C5AB" w14:textId="5D6900A9" w:rsidR="0058312F" w:rsidRPr="0084580A" w:rsidRDefault="004C0782" w:rsidP="00727867">
      <w:pPr>
        <w:pStyle w:val="NormaleWeb"/>
        <w:spacing w:before="0" w:beforeAutospacing="0" w:after="0" w:line="276" w:lineRule="auto"/>
        <w:jc w:val="both"/>
        <w:rPr>
          <w:rFonts w:ascii="Palatino Linotype" w:hAnsi="Palatino Linotype"/>
          <w:b/>
          <w:bCs/>
          <w:iCs/>
          <w:sz w:val="22"/>
          <w:szCs w:val="22"/>
        </w:rPr>
      </w:pPr>
      <w:r w:rsidRPr="0084580A">
        <w:rPr>
          <w:rFonts w:ascii="Palatino Linotype" w:hAnsi="Palatino Linotype"/>
          <w:bCs/>
          <w:iCs/>
          <w:sz w:val="22"/>
          <w:szCs w:val="22"/>
        </w:rPr>
        <w:t>L’Ente del Terzo Settore si impegna</w:t>
      </w:r>
      <w:r w:rsidR="0058312F" w:rsidRPr="0084580A">
        <w:rPr>
          <w:rFonts w:ascii="Palatino Linotype" w:hAnsi="Palatino Linotype"/>
          <w:bCs/>
          <w:iCs/>
          <w:sz w:val="22"/>
          <w:szCs w:val="22"/>
        </w:rPr>
        <w:t xml:space="preserve"> a</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comunicare le eventuali sostituzioni de</w:t>
      </w:r>
      <w:r w:rsidRPr="0084580A">
        <w:rPr>
          <w:rFonts w:ascii="Palatino Linotype" w:hAnsi="Palatino Linotype"/>
          <w:bCs/>
          <w:iCs/>
          <w:sz w:val="22"/>
          <w:szCs w:val="22"/>
        </w:rPr>
        <w:t>i facilitatori</w:t>
      </w:r>
      <w:r w:rsidR="0058312F" w:rsidRPr="0084580A">
        <w:rPr>
          <w:rFonts w:ascii="Palatino Linotype" w:hAnsi="Palatino Linotype"/>
          <w:bCs/>
          <w:iCs/>
          <w:sz w:val="22"/>
          <w:szCs w:val="22"/>
        </w:rPr>
        <w:t xml:space="preserve">. </w:t>
      </w:r>
      <w:r w:rsidRPr="0084580A">
        <w:rPr>
          <w:rFonts w:ascii="Palatino Linotype" w:hAnsi="Palatino Linotype"/>
          <w:bCs/>
          <w:iCs/>
          <w:sz w:val="22"/>
          <w:szCs w:val="22"/>
        </w:rPr>
        <w:t>L’AP</w:t>
      </w:r>
      <w:r w:rsidR="00E047FA" w:rsidRPr="0084580A">
        <w:rPr>
          <w:rFonts w:ascii="Palatino Linotype" w:hAnsi="Palatino Linotype"/>
          <w:bCs/>
          <w:iCs/>
          <w:sz w:val="22"/>
          <w:szCs w:val="22"/>
        </w:rPr>
        <w:t xml:space="preserve"> </w:t>
      </w:r>
      <w:r w:rsidR="0058312F" w:rsidRPr="0084580A">
        <w:rPr>
          <w:rFonts w:ascii="Palatino Linotype" w:hAnsi="Palatino Linotype"/>
          <w:bCs/>
          <w:iCs/>
          <w:sz w:val="22"/>
          <w:szCs w:val="22"/>
        </w:rPr>
        <w:t>si riserva di chiedere all’</w:t>
      </w:r>
      <w:r w:rsidR="009B75A3" w:rsidRPr="0084580A">
        <w:rPr>
          <w:rFonts w:ascii="Palatino Linotype" w:hAnsi="Palatino Linotype"/>
          <w:bCs/>
          <w:iCs/>
          <w:sz w:val="22"/>
          <w:szCs w:val="22"/>
        </w:rPr>
        <w:t xml:space="preserve">ETS </w:t>
      </w:r>
      <w:r w:rsidR="0058312F" w:rsidRPr="0084580A">
        <w:rPr>
          <w:rFonts w:ascii="Palatino Linotype" w:hAnsi="Palatino Linotype"/>
          <w:bCs/>
          <w:iCs/>
          <w:sz w:val="22"/>
          <w:szCs w:val="22"/>
        </w:rPr>
        <w:t>la sostituzione de</w:t>
      </w:r>
      <w:r w:rsidR="008A3E4A" w:rsidRPr="0084580A">
        <w:rPr>
          <w:rFonts w:ascii="Palatino Linotype" w:hAnsi="Palatino Linotype"/>
          <w:bCs/>
          <w:iCs/>
          <w:sz w:val="22"/>
          <w:szCs w:val="22"/>
        </w:rPr>
        <w:t xml:space="preserve">l personale </w:t>
      </w:r>
      <w:r w:rsidR="0058312F" w:rsidRPr="0084580A">
        <w:rPr>
          <w:rFonts w:ascii="Palatino Linotype" w:hAnsi="Palatino Linotype"/>
          <w:bCs/>
          <w:iCs/>
          <w:sz w:val="22"/>
          <w:szCs w:val="22"/>
        </w:rPr>
        <w:t>ritenut</w:t>
      </w:r>
      <w:r w:rsidR="008A3E4A" w:rsidRPr="0084580A">
        <w:rPr>
          <w:rFonts w:ascii="Palatino Linotype" w:hAnsi="Palatino Linotype"/>
          <w:bCs/>
          <w:iCs/>
          <w:sz w:val="22"/>
          <w:szCs w:val="22"/>
        </w:rPr>
        <w:t>o</w:t>
      </w:r>
      <w:r w:rsidR="0058312F" w:rsidRPr="0084580A">
        <w:rPr>
          <w:rFonts w:ascii="Palatino Linotype" w:hAnsi="Palatino Linotype"/>
          <w:bCs/>
          <w:iCs/>
          <w:sz w:val="22"/>
          <w:szCs w:val="22"/>
        </w:rPr>
        <w:t xml:space="preserve"> non idone</w:t>
      </w:r>
      <w:r w:rsidR="008A3E4A" w:rsidRPr="0084580A">
        <w:rPr>
          <w:rFonts w:ascii="Palatino Linotype" w:hAnsi="Palatino Linotype"/>
          <w:bCs/>
          <w:iCs/>
          <w:sz w:val="22"/>
          <w:szCs w:val="22"/>
        </w:rPr>
        <w:t>o</w:t>
      </w:r>
      <w:r w:rsidR="0058312F" w:rsidRPr="0084580A">
        <w:rPr>
          <w:rFonts w:ascii="Palatino Linotype" w:hAnsi="Palatino Linotype"/>
          <w:bCs/>
          <w:iCs/>
          <w:sz w:val="22"/>
          <w:szCs w:val="22"/>
        </w:rPr>
        <w:t xml:space="preserve"> o inadatt</w:t>
      </w:r>
      <w:r w:rsidR="008A3E4A" w:rsidRPr="0084580A">
        <w:rPr>
          <w:rFonts w:ascii="Palatino Linotype" w:hAnsi="Palatino Linotype"/>
          <w:bCs/>
          <w:iCs/>
          <w:sz w:val="22"/>
          <w:szCs w:val="22"/>
        </w:rPr>
        <w:t>o</w:t>
      </w:r>
      <w:r w:rsidR="0058312F" w:rsidRPr="0084580A">
        <w:rPr>
          <w:rFonts w:ascii="Palatino Linotype" w:hAnsi="Palatino Linotype"/>
          <w:bCs/>
          <w:iCs/>
          <w:sz w:val="22"/>
          <w:szCs w:val="22"/>
        </w:rPr>
        <w:t>, anche sotto l’aspetto di un corretto rapporto con gli utenti.</w:t>
      </w:r>
    </w:p>
    <w:p w14:paraId="5452A2D4" w14:textId="58809B53" w:rsidR="0058312F" w:rsidRPr="00E15F60" w:rsidRDefault="009B75A3" w:rsidP="00727867">
      <w:pPr>
        <w:pStyle w:val="NormaleWeb"/>
        <w:spacing w:before="0" w:beforeAutospacing="0" w:after="0" w:line="276" w:lineRule="auto"/>
        <w:jc w:val="both"/>
        <w:rPr>
          <w:rFonts w:ascii="Palatino Linotype" w:hAnsi="Palatino Linotype"/>
          <w:b/>
          <w:bCs/>
          <w:iCs/>
          <w:sz w:val="22"/>
          <w:szCs w:val="22"/>
        </w:rPr>
      </w:pPr>
      <w:r w:rsidRPr="0084580A">
        <w:rPr>
          <w:rFonts w:ascii="Palatino Linotype" w:hAnsi="Palatino Linotype"/>
          <w:bCs/>
          <w:iCs/>
          <w:sz w:val="22"/>
          <w:szCs w:val="22"/>
        </w:rPr>
        <w:t>L’ETS</w:t>
      </w:r>
      <w:r w:rsidR="0058312F" w:rsidRPr="0084580A">
        <w:rPr>
          <w:rFonts w:ascii="Palatino Linotype" w:hAnsi="Palatino Linotype"/>
          <w:bCs/>
          <w:iCs/>
          <w:sz w:val="22"/>
          <w:szCs w:val="22"/>
        </w:rPr>
        <w:t xml:space="preserve"> si impegna affinché</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le attività oggetto della presente convenzione siano rese con continuità per i periodi</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concordati, nel rispetto della programmazione definita e secondo le modalità specificate</w:t>
      </w:r>
      <w:r w:rsidR="0058312F" w:rsidRPr="0084580A">
        <w:rPr>
          <w:rFonts w:ascii="Palatino Linotype" w:hAnsi="Palatino Linotype"/>
          <w:b/>
          <w:bCs/>
          <w:iCs/>
          <w:sz w:val="22"/>
          <w:szCs w:val="22"/>
        </w:rPr>
        <w:t xml:space="preserve"> </w:t>
      </w:r>
      <w:r w:rsidR="0058312F" w:rsidRPr="0084580A">
        <w:rPr>
          <w:rFonts w:ascii="Palatino Linotype" w:hAnsi="Palatino Linotype"/>
          <w:bCs/>
          <w:iCs/>
          <w:sz w:val="22"/>
          <w:szCs w:val="22"/>
        </w:rPr>
        <w:t>nella convenzione.</w:t>
      </w:r>
    </w:p>
    <w:p w14:paraId="68F321BB" w14:textId="77777777" w:rsidR="0058312F" w:rsidRPr="00E15F60" w:rsidRDefault="0058312F" w:rsidP="00727867">
      <w:pPr>
        <w:pStyle w:val="NormaleWeb"/>
        <w:spacing w:before="0" w:beforeAutospacing="0" w:after="0" w:line="276" w:lineRule="auto"/>
        <w:jc w:val="both"/>
        <w:rPr>
          <w:rFonts w:ascii="Palatino Linotype" w:hAnsi="Palatino Linotype"/>
          <w:b/>
          <w:bCs/>
          <w:iCs/>
          <w:sz w:val="22"/>
          <w:szCs w:val="22"/>
        </w:rPr>
      </w:pPr>
    </w:p>
    <w:p w14:paraId="6D73BBAB" w14:textId="4EB045FD" w:rsidR="00843889" w:rsidRPr="00E15F60" w:rsidRDefault="00843889"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Art.</w:t>
      </w:r>
      <w:r w:rsidR="003D7538" w:rsidRPr="00E15F60">
        <w:rPr>
          <w:rFonts w:ascii="Palatino Linotype" w:hAnsi="Palatino Linotype"/>
          <w:b/>
          <w:bCs/>
          <w:iCs/>
          <w:sz w:val="22"/>
          <w:szCs w:val="22"/>
        </w:rPr>
        <w:t xml:space="preserve"> 6 – </w:t>
      </w:r>
      <w:r w:rsidRPr="00E15F60">
        <w:rPr>
          <w:rFonts w:ascii="Palatino Linotype" w:hAnsi="Palatino Linotype"/>
          <w:b/>
          <w:bCs/>
          <w:iCs/>
          <w:sz w:val="22"/>
          <w:szCs w:val="22"/>
        </w:rPr>
        <w:t>Obblighi dell’</w:t>
      </w:r>
      <w:r w:rsidR="009B75A3" w:rsidRPr="00E15F60">
        <w:rPr>
          <w:rFonts w:ascii="Palatino Linotype" w:hAnsi="Palatino Linotype"/>
          <w:b/>
          <w:bCs/>
          <w:iCs/>
          <w:sz w:val="22"/>
          <w:szCs w:val="22"/>
        </w:rPr>
        <w:t>ETS</w:t>
      </w:r>
    </w:p>
    <w:p w14:paraId="0BF38416" w14:textId="1181030D" w:rsidR="00843889" w:rsidRPr="00E15F60" w:rsidRDefault="00843889"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L’</w:t>
      </w:r>
      <w:r w:rsidR="009B75A3" w:rsidRPr="00E15F60">
        <w:rPr>
          <w:rFonts w:ascii="Palatino Linotype" w:hAnsi="Palatino Linotype"/>
          <w:bCs/>
          <w:iCs/>
          <w:sz w:val="22"/>
          <w:szCs w:val="22"/>
        </w:rPr>
        <w:t xml:space="preserve">ETS </w:t>
      </w:r>
      <w:r w:rsidRPr="00E15F60">
        <w:rPr>
          <w:rFonts w:ascii="Palatino Linotype" w:hAnsi="Palatino Linotype"/>
          <w:bCs/>
          <w:iCs/>
          <w:sz w:val="22"/>
          <w:szCs w:val="22"/>
        </w:rPr>
        <w:t>è tenut</w:t>
      </w:r>
      <w:r w:rsidR="008A3E4A" w:rsidRPr="00E15F60">
        <w:rPr>
          <w:rFonts w:ascii="Palatino Linotype" w:hAnsi="Palatino Linotype"/>
          <w:bCs/>
          <w:iCs/>
          <w:sz w:val="22"/>
          <w:szCs w:val="22"/>
        </w:rPr>
        <w:t>o</w:t>
      </w:r>
      <w:r w:rsidRPr="00E15F60">
        <w:rPr>
          <w:rFonts w:ascii="Palatino Linotype" w:hAnsi="Palatino Linotype"/>
          <w:bCs/>
          <w:iCs/>
          <w:sz w:val="22"/>
          <w:szCs w:val="22"/>
        </w:rPr>
        <w:t xml:space="preserve"> all’osservanza e all’applicazione delle norme contrattuali, regolamentali,</w:t>
      </w:r>
      <w:r w:rsidR="003C7CED" w:rsidRPr="00E15F60">
        <w:rPr>
          <w:rFonts w:ascii="Palatino Linotype" w:hAnsi="Palatino Linotype"/>
          <w:bCs/>
          <w:iCs/>
          <w:sz w:val="22"/>
          <w:szCs w:val="22"/>
        </w:rPr>
        <w:t xml:space="preserve"> </w:t>
      </w:r>
      <w:r w:rsidRPr="00E15F60">
        <w:rPr>
          <w:rFonts w:ascii="Palatino Linotype" w:hAnsi="Palatino Linotype"/>
          <w:bCs/>
          <w:iCs/>
          <w:sz w:val="22"/>
          <w:szCs w:val="22"/>
        </w:rPr>
        <w:t>previdenziali, assicurative e di sicurezza nei luoghi di lavoro previste dalla vigente normativa per tutto il periodo contrattuale</w:t>
      </w:r>
      <w:r w:rsidR="008A3E4A" w:rsidRPr="00E15F60">
        <w:rPr>
          <w:rFonts w:ascii="Palatino Linotype" w:hAnsi="Palatino Linotype"/>
          <w:bCs/>
          <w:iCs/>
          <w:sz w:val="22"/>
          <w:szCs w:val="22"/>
        </w:rPr>
        <w:t>, in quanto applicabile</w:t>
      </w:r>
      <w:r w:rsidRPr="00E15F60">
        <w:rPr>
          <w:rFonts w:ascii="Palatino Linotype" w:hAnsi="Palatino Linotype"/>
          <w:bCs/>
          <w:iCs/>
          <w:sz w:val="22"/>
          <w:szCs w:val="22"/>
        </w:rPr>
        <w:t>.</w:t>
      </w:r>
    </w:p>
    <w:p w14:paraId="181F084D" w14:textId="2535427C" w:rsidR="00843889" w:rsidRPr="00E15F60" w:rsidRDefault="00843889" w:rsidP="00727867">
      <w:pPr>
        <w:pStyle w:val="NormaleWeb"/>
        <w:spacing w:before="0" w:beforeAutospacing="0" w:after="0" w:line="276" w:lineRule="auto"/>
        <w:jc w:val="both"/>
        <w:rPr>
          <w:rFonts w:ascii="Palatino Linotype" w:hAnsi="Palatino Linotype"/>
          <w:bCs/>
          <w:iCs/>
          <w:sz w:val="22"/>
          <w:szCs w:val="22"/>
        </w:rPr>
      </w:pPr>
      <w:r w:rsidRPr="00F1251F">
        <w:rPr>
          <w:rFonts w:ascii="Palatino Linotype" w:hAnsi="Palatino Linotype"/>
          <w:bCs/>
          <w:iCs/>
          <w:sz w:val="22"/>
          <w:szCs w:val="22"/>
        </w:rPr>
        <w:t>A garanzia dei rischi connessi alle attività, l’</w:t>
      </w:r>
      <w:r w:rsidR="009B75A3" w:rsidRPr="00F1251F">
        <w:rPr>
          <w:rFonts w:ascii="Palatino Linotype" w:hAnsi="Palatino Linotype"/>
          <w:bCs/>
          <w:iCs/>
          <w:sz w:val="22"/>
          <w:szCs w:val="22"/>
        </w:rPr>
        <w:t xml:space="preserve">ETS </w:t>
      </w:r>
      <w:r w:rsidRPr="00F1251F">
        <w:rPr>
          <w:rFonts w:ascii="Palatino Linotype" w:hAnsi="Palatino Linotype"/>
          <w:bCs/>
          <w:iCs/>
          <w:sz w:val="22"/>
          <w:szCs w:val="22"/>
        </w:rPr>
        <w:t xml:space="preserve">ha l’obbligo di stipulare polizze di responsabilità civile valide per tutto il periodo della convenzione e adeguate a garantire la copertura dei rischi per responsabilità civile (RCO), verso terzi (RCT) e per infortunio </w:t>
      </w:r>
      <w:r w:rsidR="00211DDD" w:rsidRPr="00F1251F">
        <w:rPr>
          <w:rFonts w:ascii="Palatino Linotype" w:hAnsi="Palatino Linotype"/>
          <w:bCs/>
          <w:iCs/>
          <w:sz w:val="22"/>
          <w:szCs w:val="22"/>
        </w:rPr>
        <w:t>d</w:t>
      </w:r>
      <w:r w:rsidRPr="00F1251F">
        <w:rPr>
          <w:rFonts w:ascii="Palatino Linotype" w:hAnsi="Palatino Linotype"/>
          <w:bCs/>
          <w:iCs/>
          <w:sz w:val="22"/>
          <w:szCs w:val="22"/>
        </w:rPr>
        <w:t>e</w:t>
      </w:r>
      <w:r w:rsidR="00211DDD" w:rsidRPr="00F1251F">
        <w:rPr>
          <w:rFonts w:ascii="Palatino Linotype" w:hAnsi="Palatino Linotype"/>
          <w:bCs/>
          <w:iCs/>
          <w:sz w:val="22"/>
          <w:szCs w:val="22"/>
        </w:rPr>
        <w:t>i</w:t>
      </w:r>
      <w:r w:rsidRPr="00F1251F">
        <w:rPr>
          <w:rFonts w:ascii="Palatino Linotype" w:hAnsi="Palatino Linotype"/>
          <w:bCs/>
          <w:iCs/>
          <w:sz w:val="22"/>
          <w:szCs w:val="22"/>
        </w:rPr>
        <w:t xml:space="preserve"> volontari e/o degli utenti delle attività.</w:t>
      </w:r>
    </w:p>
    <w:p w14:paraId="798E304F" w14:textId="1A1DE430" w:rsidR="00843889" w:rsidRPr="00E15F60" w:rsidRDefault="00843889"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A tal fine l’</w:t>
      </w:r>
      <w:r w:rsidR="009B75A3" w:rsidRPr="00E15F60">
        <w:rPr>
          <w:rFonts w:ascii="Palatino Linotype" w:hAnsi="Palatino Linotype"/>
          <w:bCs/>
          <w:iCs/>
          <w:sz w:val="22"/>
          <w:szCs w:val="22"/>
        </w:rPr>
        <w:t>ETS</w:t>
      </w:r>
      <w:r w:rsidRPr="00E15F60">
        <w:rPr>
          <w:rFonts w:ascii="Palatino Linotype" w:hAnsi="Palatino Linotype"/>
          <w:bCs/>
          <w:iCs/>
          <w:sz w:val="22"/>
          <w:szCs w:val="22"/>
        </w:rPr>
        <w:t xml:space="preserve"> ha stipulato in data _______ idonea polizza assicurativa RCO con ________con massimale pari a _______ e idonea polizza RCT con ________ </w:t>
      </w:r>
      <w:proofErr w:type="spellStart"/>
      <w:r w:rsidRPr="00E15F60">
        <w:rPr>
          <w:rFonts w:ascii="Palatino Linotype" w:hAnsi="Palatino Linotype"/>
          <w:bCs/>
          <w:iCs/>
          <w:sz w:val="22"/>
          <w:szCs w:val="22"/>
        </w:rPr>
        <w:t>con</w:t>
      </w:r>
      <w:proofErr w:type="spellEnd"/>
      <w:r w:rsidRPr="00E15F60">
        <w:rPr>
          <w:rFonts w:ascii="Palatino Linotype" w:hAnsi="Palatino Linotype"/>
          <w:bCs/>
          <w:iCs/>
          <w:sz w:val="22"/>
          <w:szCs w:val="22"/>
        </w:rPr>
        <w:t xml:space="preserve"> massimale pari a _______.</w:t>
      </w:r>
    </w:p>
    <w:p w14:paraId="5EE04BB2" w14:textId="1F2E7B88" w:rsidR="00843889" w:rsidRPr="00E15F60" w:rsidRDefault="00843889" w:rsidP="00727867">
      <w:pPr>
        <w:pStyle w:val="NormaleWeb"/>
        <w:spacing w:before="0" w:beforeAutospacing="0" w:after="0" w:line="276" w:lineRule="auto"/>
        <w:jc w:val="both"/>
        <w:rPr>
          <w:rFonts w:ascii="Palatino Linotype" w:hAnsi="Palatino Linotype"/>
          <w:bCs/>
          <w:iCs/>
          <w:sz w:val="22"/>
          <w:szCs w:val="22"/>
        </w:rPr>
      </w:pPr>
      <w:r w:rsidRPr="00C2367B">
        <w:rPr>
          <w:rFonts w:ascii="Palatino Linotype" w:hAnsi="Palatino Linotype"/>
          <w:bCs/>
          <w:iCs/>
          <w:sz w:val="22"/>
          <w:szCs w:val="22"/>
        </w:rPr>
        <w:lastRenderedPageBreak/>
        <w:t>L’</w:t>
      </w:r>
      <w:r w:rsidR="009B75A3" w:rsidRPr="00C2367B">
        <w:rPr>
          <w:rFonts w:ascii="Palatino Linotype" w:hAnsi="Palatino Linotype"/>
          <w:bCs/>
          <w:iCs/>
          <w:sz w:val="22"/>
          <w:szCs w:val="22"/>
        </w:rPr>
        <w:t xml:space="preserve">ETS </w:t>
      </w:r>
      <w:r w:rsidRPr="00C2367B">
        <w:rPr>
          <w:rFonts w:ascii="Palatino Linotype" w:hAnsi="Palatino Linotype"/>
          <w:bCs/>
          <w:iCs/>
          <w:sz w:val="22"/>
          <w:szCs w:val="22"/>
        </w:rPr>
        <w:t>risponde</w:t>
      </w:r>
      <w:r w:rsidR="009B75A3" w:rsidRPr="00C2367B">
        <w:rPr>
          <w:rFonts w:ascii="Palatino Linotype" w:hAnsi="Palatino Linotype"/>
          <w:bCs/>
          <w:iCs/>
          <w:sz w:val="22"/>
          <w:szCs w:val="22"/>
        </w:rPr>
        <w:t>,</w:t>
      </w:r>
      <w:r w:rsidRPr="00C2367B">
        <w:rPr>
          <w:rFonts w:ascii="Palatino Linotype" w:hAnsi="Palatino Linotype"/>
          <w:bCs/>
          <w:iCs/>
          <w:sz w:val="22"/>
          <w:szCs w:val="22"/>
        </w:rPr>
        <w:t xml:space="preserve"> inoltre</w:t>
      </w:r>
      <w:r w:rsidR="009B75A3" w:rsidRPr="00C2367B">
        <w:rPr>
          <w:rFonts w:ascii="Palatino Linotype" w:hAnsi="Palatino Linotype"/>
          <w:bCs/>
          <w:iCs/>
          <w:sz w:val="22"/>
          <w:szCs w:val="22"/>
        </w:rPr>
        <w:t>,</w:t>
      </w:r>
      <w:r w:rsidRPr="00C2367B">
        <w:rPr>
          <w:rFonts w:ascii="Palatino Linotype" w:hAnsi="Palatino Linotype"/>
          <w:bCs/>
          <w:iCs/>
          <w:sz w:val="22"/>
          <w:szCs w:val="22"/>
        </w:rPr>
        <w:t xml:space="preserve"> in proprio per eventuali incidenti o danni procurati dall’uso di strumenti, attrezzature e materiali inidonei messi a disposizione. </w:t>
      </w:r>
      <w:r w:rsidR="00DD2A09" w:rsidRPr="00C2367B">
        <w:rPr>
          <w:rFonts w:ascii="Palatino Linotype" w:hAnsi="Palatino Linotype"/>
          <w:bCs/>
          <w:iCs/>
          <w:sz w:val="22"/>
          <w:szCs w:val="22"/>
        </w:rPr>
        <w:t>L’</w:t>
      </w:r>
      <w:r w:rsidR="00C2367B" w:rsidRPr="00C2367B">
        <w:rPr>
          <w:rFonts w:ascii="Palatino Linotype" w:hAnsi="Palatino Linotype"/>
          <w:bCs/>
          <w:iCs/>
          <w:sz w:val="22"/>
          <w:szCs w:val="22"/>
        </w:rPr>
        <w:t>AP</w:t>
      </w:r>
      <w:r w:rsidRPr="00C2367B">
        <w:rPr>
          <w:rFonts w:ascii="Palatino Linotype" w:hAnsi="Palatino Linotype"/>
          <w:bCs/>
          <w:iCs/>
          <w:sz w:val="22"/>
          <w:szCs w:val="22"/>
        </w:rPr>
        <w:t xml:space="preserve"> è esonerat</w:t>
      </w:r>
      <w:r w:rsidR="00DD2A09" w:rsidRPr="00C2367B">
        <w:rPr>
          <w:rFonts w:ascii="Palatino Linotype" w:hAnsi="Palatino Linotype"/>
          <w:bCs/>
          <w:iCs/>
          <w:sz w:val="22"/>
          <w:szCs w:val="22"/>
        </w:rPr>
        <w:t>o</w:t>
      </w:r>
      <w:r w:rsidRPr="00C2367B">
        <w:rPr>
          <w:rFonts w:ascii="Palatino Linotype" w:hAnsi="Palatino Linotype"/>
          <w:bCs/>
          <w:iCs/>
          <w:sz w:val="22"/>
          <w:szCs w:val="22"/>
        </w:rPr>
        <w:t xml:space="preserve"> da ogni responsabilità conseguente. Resta a completo ed esclusivo carico dell’</w:t>
      </w:r>
      <w:r w:rsidR="009B75A3" w:rsidRPr="00C2367B">
        <w:rPr>
          <w:rFonts w:ascii="Palatino Linotype" w:hAnsi="Palatino Linotype"/>
          <w:bCs/>
          <w:iCs/>
          <w:sz w:val="22"/>
          <w:szCs w:val="22"/>
        </w:rPr>
        <w:t xml:space="preserve">ETS </w:t>
      </w:r>
      <w:r w:rsidRPr="00C2367B">
        <w:rPr>
          <w:rFonts w:ascii="Palatino Linotype" w:hAnsi="Palatino Linotype"/>
          <w:bCs/>
          <w:iCs/>
          <w:sz w:val="22"/>
          <w:szCs w:val="22"/>
        </w:rPr>
        <w:t>qualsiasi risarcimento, senza diritto di rivalsa nei confronti dell</w:t>
      </w:r>
      <w:r w:rsidR="00DD2A09" w:rsidRPr="00C2367B">
        <w:rPr>
          <w:rFonts w:ascii="Palatino Linotype" w:hAnsi="Palatino Linotype"/>
          <w:bCs/>
          <w:iCs/>
          <w:sz w:val="22"/>
          <w:szCs w:val="22"/>
        </w:rPr>
        <w:t>’</w:t>
      </w:r>
      <w:r w:rsidR="0084580A">
        <w:rPr>
          <w:rFonts w:ascii="Palatino Linotype" w:hAnsi="Palatino Linotype"/>
          <w:bCs/>
          <w:iCs/>
          <w:sz w:val="22"/>
          <w:szCs w:val="22"/>
        </w:rPr>
        <w:t>AP</w:t>
      </w:r>
      <w:r w:rsidRPr="00C2367B">
        <w:rPr>
          <w:rFonts w:ascii="Palatino Linotype" w:hAnsi="Palatino Linotype"/>
          <w:bCs/>
          <w:iCs/>
          <w:sz w:val="22"/>
          <w:szCs w:val="22"/>
        </w:rPr>
        <w:t>.</w:t>
      </w:r>
      <w:r w:rsidR="00C2367B" w:rsidRPr="00E15F60">
        <w:rPr>
          <w:rFonts w:ascii="Palatino Linotype" w:hAnsi="Palatino Linotype"/>
          <w:bCs/>
          <w:iCs/>
          <w:sz w:val="22"/>
          <w:szCs w:val="22"/>
        </w:rPr>
        <w:t xml:space="preserve"> </w:t>
      </w:r>
    </w:p>
    <w:p w14:paraId="446FC23C" w14:textId="77777777" w:rsidR="0033049E" w:rsidRDefault="0033049E" w:rsidP="00727867">
      <w:pPr>
        <w:pStyle w:val="NormaleWeb"/>
        <w:spacing w:before="0" w:beforeAutospacing="0" w:after="0" w:line="276" w:lineRule="auto"/>
        <w:jc w:val="both"/>
        <w:rPr>
          <w:rFonts w:ascii="Palatino Linotype" w:hAnsi="Palatino Linotype"/>
          <w:bCs/>
          <w:iCs/>
          <w:sz w:val="22"/>
          <w:szCs w:val="22"/>
        </w:rPr>
      </w:pPr>
    </w:p>
    <w:p w14:paraId="0E7B6186" w14:textId="78B10305" w:rsidR="0033049E" w:rsidRPr="00E15F60" w:rsidRDefault="00843889"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 xml:space="preserve">Art. </w:t>
      </w:r>
      <w:r w:rsidR="003D7538" w:rsidRPr="00E15F60">
        <w:rPr>
          <w:rFonts w:ascii="Palatino Linotype" w:hAnsi="Palatino Linotype"/>
          <w:b/>
          <w:bCs/>
          <w:iCs/>
          <w:sz w:val="22"/>
          <w:szCs w:val="22"/>
        </w:rPr>
        <w:t xml:space="preserve">7 – </w:t>
      </w:r>
      <w:r w:rsidR="0033049E" w:rsidRPr="00E15F60">
        <w:rPr>
          <w:rFonts w:ascii="Palatino Linotype" w:hAnsi="Palatino Linotype"/>
          <w:b/>
          <w:bCs/>
          <w:iCs/>
          <w:sz w:val="22"/>
          <w:szCs w:val="22"/>
        </w:rPr>
        <w:t>Monitoraggio delle attività oggetto della convenzione</w:t>
      </w:r>
    </w:p>
    <w:p w14:paraId="497E8A72" w14:textId="0B260820" w:rsidR="004201CB" w:rsidRPr="0084580A" w:rsidRDefault="00DD2A09"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t>L’</w:t>
      </w:r>
      <w:r w:rsidR="004C083B" w:rsidRPr="0084580A">
        <w:rPr>
          <w:rFonts w:ascii="Palatino Linotype" w:hAnsi="Palatino Linotype"/>
          <w:bCs/>
          <w:iCs/>
          <w:sz w:val="22"/>
          <w:szCs w:val="22"/>
        </w:rPr>
        <w:t xml:space="preserve">AP </w:t>
      </w:r>
      <w:r w:rsidR="0033049E" w:rsidRPr="0084580A">
        <w:rPr>
          <w:rFonts w:ascii="Palatino Linotype" w:hAnsi="Palatino Linotype"/>
          <w:bCs/>
          <w:iCs/>
          <w:sz w:val="22"/>
          <w:szCs w:val="22"/>
        </w:rPr>
        <w:t xml:space="preserve">verifica i risultati del </w:t>
      </w:r>
      <w:r w:rsidR="007213BD" w:rsidRPr="0084580A">
        <w:rPr>
          <w:rFonts w:ascii="Palatino Linotype" w:hAnsi="Palatino Linotype"/>
          <w:bCs/>
          <w:iCs/>
          <w:sz w:val="22"/>
          <w:szCs w:val="22"/>
        </w:rPr>
        <w:t>piano</w:t>
      </w:r>
      <w:r w:rsidR="0033049E" w:rsidRPr="0084580A">
        <w:rPr>
          <w:rFonts w:ascii="Palatino Linotype" w:hAnsi="Palatino Linotype"/>
          <w:bCs/>
          <w:iCs/>
          <w:sz w:val="22"/>
          <w:szCs w:val="22"/>
        </w:rPr>
        <w:t xml:space="preserve"> operativo </w:t>
      </w:r>
      <w:r w:rsidR="007213BD" w:rsidRPr="0084580A">
        <w:rPr>
          <w:rFonts w:ascii="Palatino Linotype" w:hAnsi="Palatino Linotype"/>
          <w:bCs/>
          <w:iCs/>
          <w:sz w:val="22"/>
          <w:szCs w:val="22"/>
        </w:rPr>
        <w:t>locale nella parte affidata all’ETS</w:t>
      </w:r>
      <w:r w:rsidR="00E375E3" w:rsidRPr="0084580A">
        <w:rPr>
          <w:rFonts w:ascii="Palatino Linotype" w:hAnsi="Palatino Linotype"/>
          <w:bCs/>
          <w:iCs/>
          <w:sz w:val="22"/>
          <w:szCs w:val="22"/>
        </w:rPr>
        <w:t xml:space="preserve"> ogni mese, anche</w:t>
      </w:r>
      <w:r w:rsidR="007213BD" w:rsidRPr="0084580A">
        <w:rPr>
          <w:rFonts w:ascii="Palatino Linotype" w:hAnsi="Palatino Linotype"/>
          <w:bCs/>
          <w:iCs/>
          <w:sz w:val="22"/>
          <w:szCs w:val="22"/>
        </w:rPr>
        <w:t xml:space="preserve"> </w:t>
      </w:r>
      <w:r w:rsidR="0033049E" w:rsidRPr="0084580A">
        <w:rPr>
          <w:rFonts w:ascii="Palatino Linotype" w:hAnsi="Palatino Linotype"/>
          <w:bCs/>
          <w:iCs/>
          <w:sz w:val="22"/>
          <w:szCs w:val="22"/>
        </w:rPr>
        <w:t>attraverso</w:t>
      </w:r>
      <w:r w:rsidR="00E375E3" w:rsidRPr="0084580A">
        <w:rPr>
          <w:rFonts w:ascii="Palatino Linotype" w:hAnsi="Palatino Linotype"/>
          <w:bCs/>
          <w:iCs/>
          <w:sz w:val="22"/>
          <w:szCs w:val="22"/>
        </w:rPr>
        <w:t xml:space="preserve"> attività di verifica congiunte da svolgersi</w:t>
      </w:r>
      <w:r w:rsidR="0033049E" w:rsidRPr="0084580A">
        <w:rPr>
          <w:rFonts w:ascii="Palatino Linotype" w:hAnsi="Palatino Linotype"/>
          <w:bCs/>
          <w:iCs/>
          <w:sz w:val="22"/>
          <w:szCs w:val="22"/>
        </w:rPr>
        <w:t xml:space="preserve"> almeno</w:t>
      </w:r>
      <w:r w:rsidR="00E375E3" w:rsidRPr="0084580A">
        <w:rPr>
          <w:rFonts w:ascii="Palatino Linotype" w:hAnsi="Palatino Linotype"/>
          <w:bCs/>
          <w:iCs/>
          <w:sz w:val="22"/>
          <w:szCs w:val="22"/>
        </w:rPr>
        <w:t xml:space="preserve"> una volta</w:t>
      </w:r>
      <w:r w:rsidR="0033049E" w:rsidRPr="0084580A">
        <w:rPr>
          <w:rFonts w:ascii="Palatino Linotype" w:hAnsi="Palatino Linotype"/>
          <w:bCs/>
          <w:iCs/>
          <w:sz w:val="22"/>
          <w:szCs w:val="22"/>
        </w:rPr>
        <w:t xml:space="preserve"> </w:t>
      </w:r>
      <w:r w:rsidR="00C13BF7" w:rsidRPr="0084580A">
        <w:rPr>
          <w:rFonts w:ascii="Palatino Linotype" w:hAnsi="Palatino Linotype"/>
          <w:bCs/>
          <w:iCs/>
          <w:sz w:val="22"/>
          <w:szCs w:val="22"/>
        </w:rPr>
        <w:t xml:space="preserve">ogni </w:t>
      </w:r>
      <w:r w:rsidR="0033049E" w:rsidRPr="0084580A">
        <w:rPr>
          <w:rFonts w:ascii="Palatino Linotype" w:hAnsi="Palatino Linotype"/>
          <w:bCs/>
          <w:iCs/>
          <w:sz w:val="22"/>
          <w:szCs w:val="22"/>
        </w:rPr>
        <w:t>due</w:t>
      </w:r>
      <w:r w:rsidR="00C13BF7" w:rsidRPr="0084580A">
        <w:rPr>
          <w:rFonts w:ascii="Palatino Linotype" w:hAnsi="Palatino Linotype"/>
          <w:bCs/>
          <w:iCs/>
          <w:sz w:val="22"/>
          <w:szCs w:val="22"/>
        </w:rPr>
        <w:t xml:space="preserve"> mesi</w:t>
      </w:r>
      <w:r w:rsidR="0033049E" w:rsidRPr="0084580A">
        <w:rPr>
          <w:rFonts w:ascii="Palatino Linotype" w:hAnsi="Palatino Linotype"/>
          <w:bCs/>
          <w:iCs/>
          <w:sz w:val="22"/>
          <w:szCs w:val="22"/>
        </w:rPr>
        <w:t xml:space="preserve"> </w:t>
      </w:r>
      <w:r w:rsidR="004201CB" w:rsidRPr="0084580A">
        <w:rPr>
          <w:rFonts w:ascii="Palatino Linotype" w:hAnsi="Palatino Linotype"/>
          <w:bCs/>
          <w:iCs/>
          <w:sz w:val="22"/>
          <w:szCs w:val="22"/>
        </w:rPr>
        <w:t>ai fini del</w:t>
      </w:r>
      <w:r w:rsidR="0033049E" w:rsidRPr="0084580A">
        <w:rPr>
          <w:rFonts w:ascii="Palatino Linotype" w:hAnsi="Palatino Linotype"/>
          <w:bCs/>
          <w:iCs/>
          <w:sz w:val="22"/>
          <w:szCs w:val="22"/>
        </w:rPr>
        <w:t xml:space="preserve">l’organizzazione e </w:t>
      </w:r>
      <w:r w:rsidR="004201CB" w:rsidRPr="0084580A">
        <w:rPr>
          <w:rFonts w:ascii="Palatino Linotype" w:hAnsi="Palatino Linotype"/>
          <w:bCs/>
          <w:iCs/>
          <w:sz w:val="22"/>
          <w:szCs w:val="22"/>
        </w:rPr>
        <w:t>del</w:t>
      </w:r>
      <w:r w:rsidR="0033049E" w:rsidRPr="0084580A">
        <w:rPr>
          <w:rFonts w:ascii="Palatino Linotype" w:hAnsi="Palatino Linotype"/>
          <w:bCs/>
          <w:iCs/>
          <w:sz w:val="22"/>
          <w:szCs w:val="22"/>
        </w:rPr>
        <w:t xml:space="preserve">l’eventuale rilevazione di criticità e/o miglioramenti da proporre. </w:t>
      </w:r>
    </w:p>
    <w:p w14:paraId="20ABAB1E" w14:textId="68BA8E8A" w:rsidR="0033049E" w:rsidRPr="0084580A" w:rsidRDefault="0033049E"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t>Il responsabile dell’</w:t>
      </w:r>
      <w:r w:rsidR="009B75A3" w:rsidRPr="0084580A">
        <w:rPr>
          <w:rFonts w:ascii="Palatino Linotype" w:hAnsi="Palatino Linotype"/>
          <w:bCs/>
          <w:iCs/>
          <w:sz w:val="22"/>
          <w:szCs w:val="22"/>
        </w:rPr>
        <w:t xml:space="preserve">ETS </w:t>
      </w:r>
      <w:r w:rsidRPr="0084580A">
        <w:rPr>
          <w:rFonts w:ascii="Palatino Linotype" w:hAnsi="Palatino Linotype"/>
          <w:bCs/>
          <w:iCs/>
          <w:sz w:val="22"/>
          <w:szCs w:val="22"/>
        </w:rPr>
        <w:t>dev</w:t>
      </w:r>
      <w:r w:rsidR="00780688" w:rsidRPr="0084580A">
        <w:rPr>
          <w:rFonts w:ascii="Palatino Linotype" w:hAnsi="Palatino Linotype"/>
          <w:bCs/>
          <w:iCs/>
          <w:sz w:val="22"/>
          <w:szCs w:val="22"/>
        </w:rPr>
        <w:t>e</w:t>
      </w:r>
      <w:r w:rsidRPr="0084580A">
        <w:rPr>
          <w:rFonts w:ascii="Palatino Linotype" w:hAnsi="Palatino Linotype"/>
          <w:bCs/>
          <w:iCs/>
          <w:sz w:val="22"/>
          <w:szCs w:val="22"/>
        </w:rPr>
        <w:t xml:space="preserve"> garantire che </w:t>
      </w:r>
      <w:r w:rsidR="008A3E4A" w:rsidRPr="0084580A">
        <w:rPr>
          <w:rFonts w:ascii="Palatino Linotype" w:hAnsi="Palatino Linotype"/>
          <w:bCs/>
          <w:iCs/>
          <w:sz w:val="22"/>
          <w:szCs w:val="22"/>
        </w:rPr>
        <w:t>le risorse umane impiegate</w:t>
      </w:r>
      <w:r w:rsidRPr="0084580A">
        <w:rPr>
          <w:rFonts w:ascii="Palatino Linotype" w:hAnsi="Palatino Linotype"/>
          <w:bCs/>
          <w:iCs/>
          <w:sz w:val="22"/>
          <w:szCs w:val="22"/>
        </w:rPr>
        <w:t xml:space="preserve"> svolgano l’attività in stretta collaborazione con</w:t>
      </w:r>
      <w:r w:rsidR="00D21DEC" w:rsidRPr="0084580A">
        <w:rPr>
          <w:rFonts w:ascii="Palatino Linotype" w:hAnsi="Palatino Linotype"/>
          <w:bCs/>
          <w:iCs/>
          <w:sz w:val="22"/>
          <w:szCs w:val="22"/>
        </w:rPr>
        <w:t xml:space="preserve"> l’eventuale </w:t>
      </w:r>
      <w:r w:rsidR="00D21DEC" w:rsidRPr="000D0BAA">
        <w:rPr>
          <w:rFonts w:ascii="Palatino Linotype" w:hAnsi="Palatino Linotype"/>
          <w:bCs/>
          <w:iCs/>
          <w:sz w:val="22"/>
          <w:szCs w:val="22"/>
        </w:rPr>
        <w:t xml:space="preserve">coordinatore delle attività individuato dall’AP, </w:t>
      </w:r>
      <w:r w:rsidR="00A20D6D" w:rsidRPr="000D0BAA">
        <w:rPr>
          <w:rFonts w:ascii="Palatino Linotype" w:hAnsi="Palatino Linotype"/>
          <w:bCs/>
          <w:iCs/>
          <w:sz w:val="22"/>
          <w:szCs w:val="22"/>
        </w:rPr>
        <w:t>e con il responsabile del progetto dell’AP,</w:t>
      </w:r>
      <w:r w:rsidR="00A20D6D" w:rsidRPr="0084580A">
        <w:rPr>
          <w:rFonts w:ascii="Palatino Linotype" w:hAnsi="Palatino Linotype"/>
          <w:bCs/>
          <w:iCs/>
          <w:sz w:val="22"/>
          <w:szCs w:val="22"/>
        </w:rPr>
        <w:t xml:space="preserve"> i quali </w:t>
      </w:r>
      <w:r w:rsidR="00CF6100" w:rsidRPr="0084580A">
        <w:rPr>
          <w:rFonts w:ascii="Palatino Linotype" w:hAnsi="Palatino Linotype"/>
          <w:bCs/>
          <w:iCs/>
          <w:sz w:val="22"/>
          <w:szCs w:val="22"/>
        </w:rPr>
        <w:t>si faranno da portavoce delle indicazioni provenienti da Regione Emilia-Romagna e/o dell’Amministrazione titolare della Misura 1.</w:t>
      </w:r>
      <w:r w:rsidR="007213BD" w:rsidRPr="0084580A">
        <w:rPr>
          <w:rFonts w:ascii="Palatino Linotype" w:hAnsi="Palatino Linotype"/>
          <w:bCs/>
          <w:iCs/>
          <w:sz w:val="22"/>
          <w:szCs w:val="22"/>
        </w:rPr>
        <w:t>7.2 del PNRR</w:t>
      </w:r>
      <w:r w:rsidRPr="0084580A">
        <w:rPr>
          <w:rFonts w:ascii="Palatino Linotype" w:hAnsi="Palatino Linotype"/>
          <w:bCs/>
          <w:iCs/>
          <w:sz w:val="22"/>
          <w:szCs w:val="22"/>
        </w:rPr>
        <w:t>.</w:t>
      </w:r>
    </w:p>
    <w:p w14:paraId="359B62FE" w14:textId="5A707826" w:rsidR="00562A00" w:rsidRPr="0084580A" w:rsidRDefault="00DD2A09"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t>L’</w:t>
      </w:r>
      <w:r w:rsidR="00D918EB" w:rsidRPr="0084580A">
        <w:rPr>
          <w:rFonts w:ascii="Palatino Linotype" w:hAnsi="Palatino Linotype"/>
          <w:bCs/>
          <w:iCs/>
          <w:sz w:val="22"/>
          <w:szCs w:val="22"/>
        </w:rPr>
        <w:t xml:space="preserve">AP </w:t>
      </w:r>
      <w:r w:rsidR="00562A00" w:rsidRPr="0084580A">
        <w:rPr>
          <w:rFonts w:ascii="Palatino Linotype" w:hAnsi="Palatino Linotype"/>
          <w:bCs/>
          <w:iCs/>
          <w:sz w:val="22"/>
          <w:szCs w:val="22"/>
        </w:rPr>
        <w:t>è tenut</w:t>
      </w:r>
      <w:r w:rsidR="00D918EB" w:rsidRPr="0084580A">
        <w:rPr>
          <w:rFonts w:ascii="Palatino Linotype" w:hAnsi="Palatino Linotype"/>
          <w:bCs/>
          <w:iCs/>
          <w:sz w:val="22"/>
          <w:szCs w:val="22"/>
        </w:rPr>
        <w:t>a</w:t>
      </w:r>
      <w:r w:rsidRPr="0084580A">
        <w:rPr>
          <w:rFonts w:ascii="Palatino Linotype" w:hAnsi="Palatino Linotype"/>
          <w:bCs/>
          <w:iCs/>
          <w:sz w:val="22"/>
          <w:szCs w:val="22"/>
        </w:rPr>
        <w:t xml:space="preserve"> </w:t>
      </w:r>
      <w:r w:rsidR="0033049E" w:rsidRPr="0084580A">
        <w:rPr>
          <w:rFonts w:ascii="Palatino Linotype" w:hAnsi="Palatino Linotype"/>
          <w:bCs/>
          <w:iCs/>
          <w:sz w:val="22"/>
          <w:szCs w:val="22"/>
        </w:rPr>
        <w:t>a comunicare immediatamente al Responsabile dell'</w:t>
      </w:r>
      <w:r w:rsidR="009B75A3" w:rsidRPr="0084580A">
        <w:rPr>
          <w:rFonts w:ascii="Palatino Linotype" w:hAnsi="Palatino Linotype"/>
          <w:bCs/>
          <w:iCs/>
          <w:sz w:val="22"/>
          <w:szCs w:val="22"/>
        </w:rPr>
        <w:t>ETS</w:t>
      </w:r>
      <w:r w:rsidR="0033049E" w:rsidRPr="0084580A">
        <w:rPr>
          <w:rFonts w:ascii="Palatino Linotype" w:hAnsi="Palatino Linotype"/>
          <w:bCs/>
          <w:iCs/>
          <w:sz w:val="22"/>
          <w:szCs w:val="22"/>
        </w:rPr>
        <w:t xml:space="preserve"> ogni </w:t>
      </w:r>
      <w:r w:rsidR="00562A00" w:rsidRPr="0084580A">
        <w:rPr>
          <w:rFonts w:ascii="Palatino Linotype" w:hAnsi="Palatino Linotype"/>
          <w:bCs/>
          <w:iCs/>
          <w:sz w:val="22"/>
          <w:szCs w:val="22"/>
        </w:rPr>
        <w:t>evento che possa incidere sull’</w:t>
      </w:r>
      <w:r w:rsidR="0033049E" w:rsidRPr="0084580A">
        <w:rPr>
          <w:rFonts w:ascii="Palatino Linotype" w:hAnsi="Palatino Linotype"/>
          <w:bCs/>
          <w:iCs/>
          <w:sz w:val="22"/>
          <w:szCs w:val="22"/>
        </w:rPr>
        <w:t>at</w:t>
      </w:r>
      <w:r w:rsidR="008A3E4A" w:rsidRPr="0084580A">
        <w:rPr>
          <w:rFonts w:ascii="Palatino Linotype" w:hAnsi="Palatino Linotype"/>
          <w:bCs/>
          <w:iCs/>
          <w:sz w:val="22"/>
          <w:szCs w:val="22"/>
        </w:rPr>
        <w:t>tività di collaborazione</w:t>
      </w:r>
      <w:r w:rsidR="0033049E" w:rsidRPr="0084580A">
        <w:rPr>
          <w:rFonts w:ascii="Palatino Linotype" w:hAnsi="Palatino Linotype"/>
          <w:bCs/>
          <w:iCs/>
          <w:sz w:val="22"/>
          <w:szCs w:val="22"/>
        </w:rPr>
        <w:t xml:space="preserve">, nonché a comunicare </w:t>
      </w:r>
      <w:r w:rsidR="00562A00" w:rsidRPr="0084580A">
        <w:rPr>
          <w:rFonts w:ascii="Palatino Linotype" w:hAnsi="Palatino Linotype"/>
          <w:bCs/>
          <w:iCs/>
          <w:sz w:val="22"/>
          <w:szCs w:val="22"/>
        </w:rPr>
        <w:t>tempestivamente all’</w:t>
      </w:r>
      <w:r w:rsidR="0033049E" w:rsidRPr="0084580A">
        <w:rPr>
          <w:rFonts w:ascii="Palatino Linotype" w:hAnsi="Palatino Linotype"/>
          <w:bCs/>
          <w:iCs/>
          <w:sz w:val="22"/>
          <w:szCs w:val="22"/>
        </w:rPr>
        <w:t xml:space="preserve">organizzazione ogni evento che possa incidere sulla validità della presente convenzione. </w:t>
      </w:r>
    </w:p>
    <w:p w14:paraId="5BECE3FF" w14:textId="240C7739" w:rsidR="0033049E" w:rsidRPr="0084580A" w:rsidRDefault="0033049E" w:rsidP="00727867">
      <w:pPr>
        <w:pStyle w:val="NormaleWeb"/>
        <w:spacing w:before="0" w:beforeAutospacing="0" w:after="0" w:line="276" w:lineRule="auto"/>
        <w:jc w:val="both"/>
        <w:rPr>
          <w:rFonts w:ascii="Palatino Linotype" w:hAnsi="Palatino Linotype"/>
          <w:bCs/>
          <w:iCs/>
          <w:sz w:val="22"/>
          <w:szCs w:val="22"/>
        </w:rPr>
      </w:pPr>
      <w:r w:rsidRPr="0084580A">
        <w:rPr>
          <w:rFonts w:ascii="Palatino Linotype" w:hAnsi="Palatino Linotype"/>
          <w:bCs/>
          <w:iCs/>
          <w:sz w:val="22"/>
          <w:szCs w:val="22"/>
        </w:rPr>
        <w:t>I</w:t>
      </w:r>
      <w:r w:rsidR="00896527" w:rsidRPr="0084580A">
        <w:rPr>
          <w:rFonts w:ascii="Palatino Linotype" w:hAnsi="Palatino Linotype"/>
          <w:bCs/>
          <w:iCs/>
          <w:sz w:val="22"/>
          <w:szCs w:val="22"/>
        </w:rPr>
        <w:t>l</w:t>
      </w:r>
      <w:r w:rsidRPr="0084580A">
        <w:rPr>
          <w:rFonts w:ascii="Palatino Linotype" w:hAnsi="Palatino Linotype"/>
          <w:bCs/>
          <w:iCs/>
          <w:sz w:val="22"/>
          <w:szCs w:val="22"/>
        </w:rPr>
        <w:t xml:space="preserve"> resp</w:t>
      </w:r>
      <w:r w:rsidR="00562A00" w:rsidRPr="0084580A">
        <w:rPr>
          <w:rFonts w:ascii="Palatino Linotype" w:hAnsi="Palatino Linotype"/>
          <w:bCs/>
          <w:iCs/>
          <w:sz w:val="22"/>
          <w:szCs w:val="22"/>
        </w:rPr>
        <w:t>onsabil</w:t>
      </w:r>
      <w:r w:rsidR="00896527" w:rsidRPr="0084580A">
        <w:rPr>
          <w:rFonts w:ascii="Palatino Linotype" w:hAnsi="Palatino Linotype"/>
          <w:bCs/>
          <w:iCs/>
          <w:sz w:val="22"/>
          <w:szCs w:val="22"/>
        </w:rPr>
        <w:t>e</w:t>
      </w:r>
      <w:r w:rsidR="00562A00" w:rsidRPr="0084580A">
        <w:rPr>
          <w:rFonts w:ascii="Palatino Linotype" w:hAnsi="Palatino Linotype"/>
          <w:bCs/>
          <w:iCs/>
          <w:sz w:val="22"/>
          <w:szCs w:val="22"/>
        </w:rPr>
        <w:t xml:space="preserve"> de</w:t>
      </w:r>
      <w:r w:rsidR="00DD2A09" w:rsidRPr="0084580A">
        <w:rPr>
          <w:rFonts w:ascii="Palatino Linotype" w:hAnsi="Palatino Linotype"/>
          <w:bCs/>
          <w:iCs/>
          <w:sz w:val="22"/>
          <w:szCs w:val="22"/>
        </w:rPr>
        <w:t>ll’</w:t>
      </w:r>
      <w:r w:rsidR="00896527" w:rsidRPr="0084580A">
        <w:rPr>
          <w:rFonts w:ascii="Palatino Linotype" w:hAnsi="Palatino Linotype"/>
          <w:bCs/>
          <w:iCs/>
          <w:sz w:val="22"/>
          <w:szCs w:val="22"/>
        </w:rPr>
        <w:t xml:space="preserve">AP </w:t>
      </w:r>
      <w:r w:rsidRPr="0084580A">
        <w:rPr>
          <w:rFonts w:ascii="Palatino Linotype" w:hAnsi="Palatino Linotype"/>
          <w:bCs/>
          <w:iCs/>
          <w:sz w:val="22"/>
          <w:szCs w:val="22"/>
        </w:rPr>
        <w:t xml:space="preserve">vigila sullo svolgimento delle attività, avendo cura di verificare </w:t>
      </w:r>
      <w:r w:rsidR="006A5903" w:rsidRPr="0084580A">
        <w:rPr>
          <w:rFonts w:ascii="Palatino Linotype" w:hAnsi="Palatino Linotype"/>
          <w:bCs/>
          <w:iCs/>
          <w:sz w:val="22"/>
          <w:szCs w:val="22"/>
        </w:rPr>
        <w:t xml:space="preserve">il rispetto della formazione dei facilitatori selezionati, al rispetto dei servizi minimi richiesti da Regione Emilia-Romagna per il progetto, al rispetto degli obblighi di compilazione completa e costante delle piattaforme di monitoraggio previste per il progetto, nonché </w:t>
      </w:r>
      <w:r w:rsidRPr="0084580A">
        <w:rPr>
          <w:rFonts w:ascii="Palatino Linotype" w:hAnsi="Palatino Linotype"/>
          <w:bCs/>
          <w:iCs/>
          <w:sz w:val="22"/>
          <w:szCs w:val="22"/>
        </w:rPr>
        <w:t xml:space="preserve">che </w:t>
      </w:r>
      <w:r w:rsidR="006A5903" w:rsidRPr="0084580A">
        <w:rPr>
          <w:rFonts w:ascii="Palatino Linotype" w:hAnsi="Palatino Linotype"/>
          <w:bCs/>
          <w:iCs/>
          <w:sz w:val="22"/>
          <w:szCs w:val="22"/>
        </w:rPr>
        <w:t xml:space="preserve">i facilitatori </w:t>
      </w:r>
      <w:r w:rsidRPr="0084580A">
        <w:rPr>
          <w:rFonts w:ascii="Palatino Linotype" w:hAnsi="Palatino Linotype"/>
          <w:bCs/>
          <w:iCs/>
          <w:sz w:val="22"/>
          <w:szCs w:val="22"/>
        </w:rPr>
        <w:t>rispettino i diritti, la dignità e le opzioni degli utenti e dei fruitori delle attività stesse</w:t>
      </w:r>
      <w:r w:rsidR="00C53146" w:rsidRPr="0084580A">
        <w:rPr>
          <w:rFonts w:ascii="Palatino Linotype" w:hAnsi="Palatino Linotype"/>
          <w:bCs/>
          <w:iCs/>
          <w:sz w:val="22"/>
          <w:szCs w:val="22"/>
        </w:rPr>
        <w:t>,</w:t>
      </w:r>
      <w:r w:rsidRPr="0084580A">
        <w:rPr>
          <w:rFonts w:ascii="Palatino Linotype" w:hAnsi="Palatino Linotype"/>
          <w:bCs/>
          <w:iCs/>
          <w:sz w:val="22"/>
          <w:szCs w:val="22"/>
        </w:rPr>
        <w:t xml:space="preserve"> </w:t>
      </w:r>
      <w:r w:rsidR="00C53146" w:rsidRPr="0084580A">
        <w:rPr>
          <w:rFonts w:ascii="Palatino Linotype" w:hAnsi="Palatino Linotype"/>
          <w:bCs/>
          <w:iCs/>
          <w:sz w:val="22"/>
          <w:szCs w:val="22"/>
        </w:rPr>
        <w:t xml:space="preserve">in modo particolare in relazione alla privacy dei soggetti facilitati </w:t>
      </w:r>
      <w:r w:rsidRPr="0084580A">
        <w:rPr>
          <w:rFonts w:ascii="Palatino Linotype" w:hAnsi="Palatino Linotype"/>
          <w:bCs/>
          <w:iCs/>
          <w:sz w:val="22"/>
          <w:szCs w:val="22"/>
        </w:rPr>
        <w:t>e che queste ultime vengano svolte con modalità tecnicamente corrette e nel rispetto delle normative specifiche di settore.</w:t>
      </w:r>
    </w:p>
    <w:p w14:paraId="29F3A513" w14:textId="77777777" w:rsidR="0033049E" w:rsidRPr="00E15F60" w:rsidRDefault="0033049E" w:rsidP="00727867">
      <w:pPr>
        <w:pStyle w:val="NormaleWeb"/>
        <w:spacing w:before="0" w:beforeAutospacing="0" w:after="0" w:line="276" w:lineRule="auto"/>
        <w:jc w:val="both"/>
        <w:rPr>
          <w:rFonts w:ascii="Palatino Linotype" w:hAnsi="Palatino Linotype"/>
          <w:bCs/>
          <w:iCs/>
          <w:sz w:val="22"/>
          <w:szCs w:val="22"/>
        </w:rPr>
      </w:pPr>
    </w:p>
    <w:p w14:paraId="2A3B5C50" w14:textId="17C139D4" w:rsidR="0033049E" w:rsidRPr="00E15F60" w:rsidRDefault="00843889"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 xml:space="preserve">Art. </w:t>
      </w:r>
      <w:r w:rsidR="003D7538" w:rsidRPr="00E15F60">
        <w:rPr>
          <w:rFonts w:ascii="Palatino Linotype" w:hAnsi="Palatino Linotype"/>
          <w:b/>
          <w:bCs/>
          <w:iCs/>
          <w:sz w:val="22"/>
          <w:szCs w:val="22"/>
        </w:rPr>
        <w:t>8</w:t>
      </w:r>
      <w:r w:rsidR="00AB19E3" w:rsidRPr="00E15F60">
        <w:rPr>
          <w:rFonts w:ascii="Palatino Linotype" w:hAnsi="Palatino Linotype"/>
          <w:b/>
          <w:bCs/>
          <w:iCs/>
          <w:sz w:val="22"/>
          <w:szCs w:val="22"/>
        </w:rPr>
        <w:t xml:space="preserve"> </w:t>
      </w:r>
      <w:r w:rsidR="0033049E" w:rsidRPr="00E15F60">
        <w:rPr>
          <w:rFonts w:ascii="Palatino Linotype" w:hAnsi="Palatino Linotype"/>
          <w:b/>
          <w:bCs/>
          <w:iCs/>
          <w:sz w:val="22"/>
          <w:szCs w:val="22"/>
        </w:rPr>
        <w:t>–</w:t>
      </w:r>
      <w:r w:rsidR="00AB19E3" w:rsidRPr="00E15F60">
        <w:rPr>
          <w:rFonts w:ascii="Palatino Linotype" w:hAnsi="Palatino Linotype"/>
          <w:b/>
          <w:bCs/>
          <w:iCs/>
          <w:sz w:val="22"/>
          <w:szCs w:val="22"/>
        </w:rPr>
        <w:t xml:space="preserve"> </w:t>
      </w:r>
      <w:r w:rsidR="00A13DBB" w:rsidRPr="00E15F60">
        <w:rPr>
          <w:rFonts w:ascii="Palatino Linotype" w:hAnsi="Palatino Linotype"/>
          <w:b/>
          <w:bCs/>
          <w:iCs/>
          <w:sz w:val="22"/>
          <w:szCs w:val="22"/>
        </w:rPr>
        <w:t>Contributo pubblico</w:t>
      </w:r>
    </w:p>
    <w:p w14:paraId="7A3C4121" w14:textId="01211D79" w:rsidR="00390EA2" w:rsidRPr="00BD758C" w:rsidRDefault="008A3E4A" w:rsidP="00F01DA0">
      <w:pPr>
        <w:widowControl w:val="0"/>
        <w:autoSpaceDE w:val="0"/>
        <w:autoSpaceDN w:val="0"/>
        <w:adjustRightInd w:val="0"/>
        <w:spacing w:line="276" w:lineRule="auto"/>
        <w:jc w:val="both"/>
        <w:rPr>
          <w:rFonts w:ascii="Palatino Linotype" w:hAnsi="Palatino Linotype"/>
          <w:bCs/>
          <w:iCs/>
          <w:strike/>
          <w:sz w:val="22"/>
          <w:szCs w:val="22"/>
          <w:highlight w:val="yellow"/>
        </w:rPr>
      </w:pPr>
      <w:r w:rsidRPr="000D0BAA">
        <w:rPr>
          <w:rFonts w:ascii="Palatino Linotype" w:hAnsi="Palatino Linotype"/>
          <w:bCs/>
          <w:iCs/>
          <w:sz w:val="22"/>
          <w:szCs w:val="22"/>
        </w:rPr>
        <w:t xml:space="preserve">Nel rispetto delle regole in ordine al regime di </w:t>
      </w:r>
      <w:r w:rsidR="00616E36" w:rsidRPr="000D0BAA">
        <w:rPr>
          <w:rFonts w:ascii="Palatino Linotype" w:hAnsi="Palatino Linotype"/>
          <w:bCs/>
          <w:iCs/>
          <w:sz w:val="22"/>
          <w:szCs w:val="22"/>
        </w:rPr>
        <w:t xml:space="preserve">ammissibilità e </w:t>
      </w:r>
      <w:proofErr w:type="spellStart"/>
      <w:r w:rsidR="00616E36" w:rsidRPr="000D0BAA">
        <w:rPr>
          <w:rFonts w:ascii="Palatino Linotype" w:hAnsi="Palatino Linotype"/>
          <w:bCs/>
          <w:iCs/>
          <w:sz w:val="22"/>
          <w:szCs w:val="22"/>
        </w:rPr>
        <w:t>rendicontabilità</w:t>
      </w:r>
      <w:proofErr w:type="spellEnd"/>
      <w:r w:rsidR="00616E36" w:rsidRPr="000D0BAA">
        <w:rPr>
          <w:rFonts w:ascii="Palatino Linotype" w:hAnsi="Palatino Linotype"/>
          <w:bCs/>
          <w:iCs/>
          <w:sz w:val="22"/>
          <w:szCs w:val="22"/>
        </w:rPr>
        <w:t xml:space="preserve"> delle voci di spesa, stabilite dall’Avviso regionale e dalla relativa documentazione allegata, l’Ente pubblico riconoscerà i contributi pubblici, nella misura massima prevista dagl</w:t>
      </w:r>
      <w:r w:rsidR="00F01DA0">
        <w:rPr>
          <w:rFonts w:ascii="Palatino Linotype" w:hAnsi="Palatino Linotype"/>
          <w:bCs/>
          <w:iCs/>
          <w:sz w:val="22"/>
          <w:szCs w:val="22"/>
        </w:rPr>
        <w:t>i atti della procedura indetta.</w:t>
      </w:r>
    </w:p>
    <w:p w14:paraId="29794462" w14:textId="7B71A922" w:rsidR="0034560B" w:rsidRPr="00E15F60" w:rsidRDefault="00616E36" w:rsidP="00727867">
      <w:pPr>
        <w:widowControl w:val="0"/>
        <w:autoSpaceDE w:val="0"/>
        <w:autoSpaceDN w:val="0"/>
        <w:adjustRightInd w:val="0"/>
        <w:spacing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Gli importi sopra indicati saranno riconosciuti </w:t>
      </w:r>
      <w:r w:rsidR="00144D51" w:rsidRPr="00E15F60">
        <w:rPr>
          <w:rFonts w:ascii="Palatino Linotype" w:hAnsi="Palatino Linotype"/>
          <w:bCs/>
          <w:iCs/>
          <w:sz w:val="22"/>
          <w:szCs w:val="22"/>
        </w:rPr>
        <w:t xml:space="preserve">mediante </w:t>
      </w:r>
      <w:r w:rsidR="0034560B" w:rsidRPr="00E15F60">
        <w:rPr>
          <w:rFonts w:ascii="Palatino Linotype" w:hAnsi="Palatino Linotype"/>
          <w:bCs/>
          <w:iCs/>
          <w:sz w:val="22"/>
          <w:szCs w:val="22"/>
        </w:rPr>
        <w:t>accredito sul C</w:t>
      </w:r>
      <w:r w:rsidR="00144D51" w:rsidRPr="00E15F60">
        <w:rPr>
          <w:rFonts w:ascii="Palatino Linotype" w:hAnsi="Palatino Linotype"/>
          <w:bCs/>
          <w:iCs/>
          <w:sz w:val="22"/>
          <w:szCs w:val="22"/>
        </w:rPr>
        <w:t>/C ______ intestato a ______ presso ____ Codice Iban: ____</w:t>
      </w:r>
      <w:proofErr w:type="gramStart"/>
      <w:r w:rsidR="00144D51" w:rsidRPr="00E15F60">
        <w:rPr>
          <w:rFonts w:ascii="Palatino Linotype" w:hAnsi="Palatino Linotype"/>
          <w:bCs/>
          <w:iCs/>
          <w:sz w:val="22"/>
          <w:szCs w:val="22"/>
        </w:rPr>
        <w:t>_ ,</w:t>
      </w:r>
      <w:proofErr w:type="gramEnd"/>
      <w:r w:rsidR="00144D51" w:rsidRPr="00E15F60">
        <w:rPr>
          <w:rFonts w:ascii="Palatino Linotype" w:hAnsi="Palatino Linotype"/>
          <w:bCs/>
          <w:iCs/>
          <w:sz w:val="22"/>
          <w:szCs w:val="22"/>
        </w:rPr>
        <w:t xml:space="preserve"> </w:t>
      </w:r>
      <w:r w:rsidR="0034560B" w:rsidRPr="00E15F60">
        <w:rPr>
          <w:rFonts w:ascii="Palatino Linotype" w:hAnsi="Palatino Linotype"/>
          <w:bCs/>
          <w:iCs/>
          <w:sz w:val="22"/>
          <w:szCs w:val="22"/>
        </w:rPr>
        <w:t>successivamente alla verifica di tutti gli adempimenti di legge previsti e la tracciabilità dei</w:t>
      </w:r>
      <w:r w:rsidR="00144D51" w:rsidRPr="00E15F60">
        <w:rPr>
          <w:rFonts w:ascii="Palatino Linotype" w:hAnsi="Palatino Linotype"/>
          <w:bCs/>
          <w:iCs/>
          <w:sz w:val="22"/>
          <w:szCs w:val="22"/>
        </w:rPr>
        <w:t xml:space="preserve"> </w:t>
      </w:r>
      <w:r w:rsidR="0034560B" w:rsidRPr="00E15F60">
        <w:rPr>
          <w:rFonts w:ascii="Palatino Linotype" w:hAnsi="Palatino Linotype"/>
          <w:bCs/>
          <w:iCs/>
          <w:sz w:val="22"/>
          <w:szCs w:val="22"/>
        </w:rPr>
        <w:t>flussi finanziari ai sensi della legge 13 agosto 2010, n. 136 e ss.mm.mm.;</w:t>
      </w:r>
    </w:p>
    <w:p w14:paraId="4C1249E6" w14:textId="4203FC9B" w:rsidR="00616E36" w:rsidRPr="00E15F60" w:rsidRDefault="00616E36" w:rsidP="00616E36">
      <w:pPr>
        <w:widowControl w:val="0"/>
        <w:autoSpaceDE w:val="0"/>
        <w:autoSpaceDN w:val="0"/>
        <w:adjustRightInd w:val="0"/>
        <w:spacing w:line="276" w:lineRule="auto"/>
        <w:jc w:val="both"/>
        <w:rPr>
          <w:rFonts w:ascii="Palatino Linotype" w:hAnsi="Palatino Linotype"/>
          <w:bCs/>
          <w:iCs/>
          <w:sz w:val="22"/>
          <w:szCs w:val="22"/>
        </w:rPr>
      </w:pPr>
      <w:r w:rsidRPr="0084580A">
        <w:rPr>
          <w:rFonts w:ascii="Palatino Linotype" w:hAnsi="Palatino Linotype"/>
          <w:bCs/>
          <w:iCs/>
          <w:sz w:val="22"/>
          <w:szCs w:val="22"/>
        </w:rPr>
        <w:t>L’ETS, al fine di ottenere il riconoscimento dei contributi</w:t>
      </w:r>
      <w:r w:rsidRPr="000D0BAA">
        <w:rPr>
          <w:rFonts w:ascii="Palatino Linotype" w:hAnsi="Palatino Linotype"/>
          <w:bCs/>
          <w:iCs/>
          <w:sz w:val="22"/>
          <w:szCs w:val="22"/>
        </w:rPr>
        <w:t>, invia</w:t>
      </w:r>
      <w:r w:rsidRPr="0084580A">
        <w:rPr>
          <w:rFonts w:ascii="Palatino Linotype" w:hAnsi="Palatino Linotype"/>
          <w:bCs/>
          <w:iCs/>
          <w:sz w:val="22"/>
          <w:szCs w:val="22"/>
        </w:rPr>
        <w:t xml:space="preserve"> </w:t>
      </w:r>
      <w:r w:rsidRPr="00363826">
        <w:rPr>
          <w:rFonts w:ascii="Palatino Linotype" w:hAnsi="Palatino Linotype"/>
          <w:bCs/>
          <w:iCs/>
          <w:sz w:val="22"/>
          <w:szCs w:val="22"/>
        </w:rPr>
        <w:t>– entro</w:t>
      </w:r>
      <w:proofErr w:type="gramStart"/>
      <w:r w:rsidRPr="00363826">
        <w:rPr>
          <w:rFonts w:ascii="Palatino Linotype" w:hAnsi="Palatino Linotype"/>
          <w:bCs/>
          <w:iCs/>
          <w:sz w:val="22"/>
          <w:szCs w:val="22"/>
        </w:rPr>
        <w:t xml:space="preserve"> </w:t>
      </w:r>
      <w:r w:rsidR="00363826" w:rsidRPr="00363826">
        <w:rPr>
          <w:rFonts w:ascii="Palatino Linotype" w:hAnsi="Palatino Linotype"/>
          <w:bCs/>
          <w:iCs/>
          <w:sz w:val="22"/>
          <w:szCs w:val="22"/>
        </w:rPr>
        <w:t>….</w:t>
      </w:r>
      <w:proofErr w:type="gramEnd"/>
      <w:r w:rsidR="00363826" w:rsidRPr="00363826">
        <w:rPr>
          <w:rFonts w:ascii="Palatino Linotype" w:hAnsi="Palatino Linotype"/>
          <w:bCs/>
          <w:iCs/>
          <w:sz w:val="22"/>
          <w:szCs w:val="22"/>
        </w:rPr>
        <w:t>.</w:t>
      </w:r>
      <w:r w:rsidRPr="00363826">
        <w:rPr>
          <w:rFonts w:ascii="Palatino Linotype" w:hAnsi="Palatino Linotype"/>
          <w:bCs/>
          <w:iCs/>
          <w:sz w:val="22"/>
          <w:szCs w:val="22"/>
        </w:rPr>
        <w:t xml:space="preserve"> giorni</w:t>
      </w:r>
      <w:r w:rsidRPr="0084580A">
        <w:rPr>
          <w:rFonts w:ascii="Palatino Linotype" w:hAnsi="Palatino Linotype"/>
          <w:bCs/>
          <w:iCs/>
          <w:sz w:val="22"/>
          <w:szCs w:val="22"/>
        </w:rPr>
        <w:t xml:space="preserve"> antecedenti la data di concessione del contributo</w:t>
      </w:r>
      <w:r w:rsidR="003659C2" w:rsidRPr="0084580A">
        <w:rPr>
          <w:rFonts w:ascii="Palatino Linotype" w:hAnsi="Palatino Linotype"/>
          <w:bCs/>
          <w:iCs/>
          <w:sz w:val="22"/>
          <w:szCs w:val="22"/>
        </w:rPr>
        <w:t>, copia in digitale della documentazione attestante le spese sostenute per il personale</w:t>
      </w:r>
      <w:r w:rsidR="00CC368C" w:rsidRPr="0084580A">
        <w:rPr>
          <w:rFonts w:ascii="Palatino Linotype" w:hAnsi="Palatino Linotype"/>
          <w:bCs/>
          <w:iCs/>
          <w:sz w:val="22"/>
          <w:szCs w:val="22"/>
        </w:rPr>
        <w:t xml:space="preserve"> facilitatore per il quale si richiede il contributo</w:t>
      </w:r>
      <w:r w:rsidR="007056CD" w:rsidRPr="0084580A">
        <w:rPr>
          <w:rFonts w:ascii="Palatino Linotype" w:hAnsi="Palatino Linotype"/>
          <w:bCs/>
          <w:iCs/>
          <w:sz w:val="22"/>
          <w:szCs w:val="22"/>
        </w:rPr>
        <w:t>,</w:t>
      </w:r>
      <w:r w:rsidRPr="0084580A">
        <w:rPr>
          <w:rFonts w:ascii="Palatino Linotype" w:hAnsi="Palatino Linotype"/>
          <w:bCs/>
          <w:iCs/>
          <w:sz w:val="22"/>
          <w:szCs w:val="22"/>
        </w:rPr>
        <w:t xml:space="preserve"> una relazione </w:t>
      </w:r>
      <w:r w:rsidRPr="0084580A">
        <w:rPr>
          <w:rFonts w:ascii="Palatino Linotype" w:hAnsi="Palatino Linotype"/>
          <w:bCs/>
          <w:iCs/>
          <w:sz w:val="22"/>
          <w:szCs w:val="22"/>
        </w:rPr>
        <w:lastRenderedPageBreak/>
        <w:t>sintetica sulle attività svolte, sugli obiettivi raggiunti e sulle eventuali criticità riscontrate. Alla relazione delle attività svolte è altresì allegata una dichiarazione,</w:t>
      </w:r>
      <w:r w:rsidR="0034560B" w:rsidRPr="0084580A">
        <w:rPr>
          <w:rFonts w:ascii="Palatino Linotype" w:hAnsi="Palatino Linotype"/>
          <w:bCs/>
          <w:iCs/>
          <w:sz w:val="22"/>
          <w:szCs w:val="22"/>
        </w:rPr>
        <w:t xml:space="preserve"> sottoscritta dal</w:t>
      </w:r>
      <w:r w:rsidR="00144D51" w:rsidRPr="0084580A">
        <w:rPr>
          <w:rFonts w:ascii="Palatino Linotype" w:hAnsi="Palatino Linotype"/>
          <w:bCs/>
          <w:iCs/>
          <w:sz w:val="22"/>
          <w:szCs w:val="22"/>
        </w:rPr>
        <w:t xml:space="preserve"> </w:t>
      </w:r>
      <w:r w:rsidR="00DD2A09" w:rsidRPr="0084580A">
        <w:rPr>
          <w:rFonts w:ascii="Palatino Linotype" w:hAnsi="Palatino Linotype"/>
          <w:bCs/>
          <w:iCs/>
          <w:sz w:val="22"/>
          <w:szCs w:val="22"/>
        </w:rPr>
        <w:t>legale rappresentante</w:t>
      </w:r>
      <w:r w:rsidR="00144D51" w:rsidRPr="0084580A">
        <w:rPr>
          <w:rFonts w:ascii="Palatino Linotype" w:hAnsi="Palatino Linotype"/>
          <w:bCs/>
          <w:iCs/>
          <w:sz w:val="22"/>
          <w:szCs w:val="22"/>
        </w:rPr>
        <w:t xml:space="preserve"> </w:t>
      </w:r>
      <w:r w:rsidR="0034560B" w:rsidRPr="0084580A">
        <w:rPr>
          <w:rFonts w:ascii="Palatino Linotype" w:hAnsi="Palatino Linotype"/>
          <w:bCs/>
          <w:iCs/>
          <w:sz w:val="22"/>
          <w:szCs w:val="22"/>
        </w:rPr>
        <w:t>dell'</w:t>
      </w:r>
      <w:r w:rsidR="009B75A3" w:rsidRPr="0084580A">
        <w:rPr>
          <w:rFonts w:ascii="Palatino Linotype" w:hAnsi="Palatino Linotype"/>
          <w:bCs/>
          <w:iCs/>
          <w:sz w:val="22"/>
          <w:szCs w:val="22"/>
        </w:rPr>
        <w:t>ETS</w:t>
      </w:r>
      <w:r w:rsidR="00B54240" w:rsidRPr="0084580A">
        <w:rPr>
          <w:rFonts w:ascii="Palatino Linotype" w:hAnsi="Palatino Linotype"/>
          <w:bCs/>
          <w:iCs/>
          <w:sz w:val="22"/>
          <w:szCs w:val="22"/>
        </w:rPr>
        <w:t xml:space="preserve"> ai sensi del DPR n. 445/2000</w:t>
      </w:r>
      <w:r w:rsidRPr="0084580A">
        <w:rPr>
          <w:rFonts w:ascii="Palatino Linotype" w:hAnsi="Palatino Linotype"/>
          <w:bCs/>
          <w:iCs/>
          <w:sz w:val="22"/>
          <w:szCs w:val="22"/>
        </w:rPr>
        <w:t>, in ordine all’</w:t>
      </w:r>
      <w:r w:rsidR="00B54240" w:rsidRPr="0084580A">
        <w:rPr>
          <w:rFonts w:ascii="Palatino Linotype" w:hAnsi="Palatino Linotype"/>
          <w:bCs/>
          <w:iCs/>
          <w:sz w:val="22"/>
          <w:szCs w:val="22"/>
        </w:rPr>
        <w:t>ammissibilità e all’</w:t>
      </w:r>
      <w:r w:rsidRPr="0084580A">
        <w:rPr>
          <w:rFonts w:ascii="Palatino Linotype" w:hAnsi="Palatino Linotype"/>
          <w:bCs/>
          <w:iCs/>
          <w:sz w:val="22"/>
          <w:szCs w:val="22"/>
        </w:rPr>
        <w:t>entità delle spese sostenute</w:t>
      </w:r>
      <w:r w:rsidR="00C84A06" w:rsidRPr="0084580A">
        <w:rPr>
          <w:rFonts w:ascii="Palatino Linotype" w:hAnsi="Palatino Linotype"/>
          <w:bCs/>
          <w:iCs/>
          <w:sz w:val="22"/>
          <w:szCs w:val="22"/>
        </w:rPr>
        <w:t xml:space="preserve"> rispetto alle relative voci ivi indicate</w:t>
      </w:r>
      <w:r w:rsidRPr="0084580A">
        <w:rPr>
          <w:rFonts w:ascii="Palatino Linotype" w:hAnsi="Palatino Linotype"/>
          <w:bCs/>
          <w:iCs/>
          <w:sz w:val="22"/>
          <w:szCs w:val="22"/>
        </w:rPr>
        <w:t>.</w:t>
      </w:r>
      <w:r w:rsidR="0034560B" w:rsidRPr="00E15F60">
        <w:rPr>
          <w:rFonts w:ascii="Palatino Linotype" w:hAnsi="Palatino Linotype"/>
          <w:bCs/>
          <w:iCs/>
          <w:sz w:val="22"/>
          <w:szCs w:val="22"/>
        </w:rPr>
        <w:t xml:space="preserve"> </w:t>
      </w:r>
    </w:p>
    <w:p w14:paraId="2B5136E0" w14:textId="24DDF2C7" w:rsidR="0034560B" w:rsidRPr="00E15F60" w:rsidRDefault="0034560B" w:rsidP="00616E36">
      <w:pPr>
        <w:widowControl w:val="0"/>
        <w:autoSpaceDE w:val="0"/>
        <w:autoSpaceDN w:val="0"/>
        <w:adjustRightInd w:val="0"/>
        <w:spacing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L’intera documentazione contabile inerente le attività </w:t>
      </w:r>
      <w:r w:rsidR="00144D51" w:rsidRPr="00E15F60">
        <w:rPr>
          <w:rFonts w:ascii="Palatino Linotype" w:hAnsi="Palatino Linotype"/>
          <w:bCs/>
          <w:iCs/>
          <w:sz w:val="22"/>
          <w:szCs w:val="22"/>
        </w:rPr>
        <w:t xml:space="preserve">oggetto della </w:t>
      </w:r>
      <w:r w:rsidRPr="00E15F60">
        <w:rPr>
          <w:rFonts w:ascii="Palatino Linotype" w:hAnsi="Palatino Linotype"/>
          <w:bCs/>
          <w:iCs/>
          <w:sz w:val="22"/>
          <w:szCs w:val="22"/>
        </w:rPr>
        <w:t>convenzione, comprensiva dei documenti amministrativi originali, dovrà essere</w:t>
      </w:r>
      <w:r w:rsidR="00144D51" w:rsidRPr="00E15F60">
        <w:rPr>
          <w:rFonts w:ascii="Palatino Linotype" w:hAnsi="Palatino Linotype"/>
          <w:bCs/>
          <w:iCs/>
          <w:sz w:val="22"/>
          <w:szCs w:val="22"/>
        </w:rPr>
        <w:t xml:space="preserve"> </w:t>
      </w:r>
      <w:r w:rsidRPr="00E15F60">
        <w:rPr>
          <w:rFonts w:ascii="Palatino Linotype" w:hAnsi="Palatino Linotype"/>
          <w:bCs/>
          <w:iCs/>
          <w:sz w:val="22"/>
          <w:szCs w:val="22"/>
        </w:rPr>
        <w:t>conservata dall’</w:t>
      </w:r>
      <w:r w:rsidR="009B75A3" w:rsidRPr="00E15F60">
        <w:rPr>
          <w:rFonts w:ascii="Palatino Linotype" w:hAnsi="Palatino Linotype"/>
          <w:bCs/>
          <w:iCs/>
          <w:sz w:val="22"/>
          <w:szCs w:val="22"/>
        </w:rPr>
        <w:t>ETS</w:t>
      </w:r>
      <w:r w:rsidR="00144D51" w:rsidRPr="00E15F60">
        <w:rPr>
          <w:rFonts w:ascii="Palatino Linotype" w:hAnsi="Palatino Linotype"/>
          <w:bCs/>
          <w:iCs/>
          <w:sz w:val="22"/>
          <w:szCs w:val="22"/>
        </w:rPr>
        <w:t xml:space="preserve"> e posta a disposizione dell</w:t>
      </w:r>
      <w:r w:rsidR="00DD2A09" w:rsidRPr="00E15F60">
        <w:rPr>
          <w:rFonts w:ascii="Palatino Linotype" w:hAnsi="Palatino Linotype"/>
          <w:bCs/>
          <w:iCs/>
          <w:sz w:val="22"/>
          <w:szCs w:val="22"/>
        </w:rPr>
        <w:t>’</w:t>
      </w:r>
      <w:r w:rsidR="00C84A06">
        <w:rPr>
          <w:rFonts w:ascii="Palatino Linotype" w:hAnsi="Palatino Linotype"/>
          <w:bCs/>
          <w:iCs/>
          <w:sz w:val="22"/>
          <w:szCs w:val="22"/>
        </w:rPr>
        <w:t>AP</w:t>
      </w:r>
      <w:r w:rsidR="00DD2A09" w:rsidRPr="00E15F60">
        <w:rPr>
          <w:rFonts w:ascii="Palatino Linotype" w:hAnsi="Palatino Linotype"/>
          <w:bCs/>
          <w:iCs/>
          <w:sz w:val="22"/>
          <w:szCs w:val="22"/>
        </w:rPr>
        <w:t xml:space="preserve"> </w:t>
      </w:r>
      <w:r w:rsidRPr="00E15F60">
        <w:rPr>
          <w:rFonts w:ascii="Palatino Linotype" w:hAnsi="Palatino Linotype"/>
          <w:bCs/>
          <w:iCs/>
          <w:sz w:val="22"/>
          <w:szCs w:val="22"/>
        </w:rPr>
        <w:t>per eventuali ulterior</w:t>
      </w:r>
      <w:r w:rsidR="00144D51" w:rsidRPr="00E15F60">
        <w:rPr>
          <w:rFonts w:ascii="Palatino Linotype" w:hAnsi="Palatino Linotype"/>
          <w:bCs/>
          <w:iCs/>
          <w:sz w:val="22"/>
          <w:szCs w:val="22"/>
        </w:rPr>
        <w:t xml:space="preserve">i </w:t>
      </w:r>
      <w:r w:rsidRPr="00E15F60">
        <w:rPr>
          <w:rFonts w:ascii="Palatino Linotype" w:hAnsi="Palatino Linotype"/>
          <w:bCs/>
          <w:iCs/>
          <w:sz w:val="22"/>
          <w:szCs w:val="22"/>
        </w:rPr>
        <w:t>verifiche.</w:t>
      </w:r>
    </w:p>
    <w:p w14:paraId="2601FCC0" w14:textId="54EFF05A" w:rsidR="00716D26" w:rsidRPr="00E15F60" w:rsidRDefault="00716D26" w:rsidP="00727867">
      <w:pPr>
        <w:pStyle w:val="NormaleWeb"/>
        <w:spacing w:before="0" w:beforeAutospacing="0" w:after="0" w:line="276" w:lineRule="auto"/>
        <w:jc w:val="both"/>
        <w:rPr>
          <w:rFonts w:ascii="Palatino Linotype" w:hAnsi="Palatino Linotype"/>
          <w:bCs/>
          <w:iCs/>
          <w:sz w:val="22"/>
          <w:szCs w:val="22"/>
        </w:rPr>
      </w:pPr>
    </w:p>
    <w:p w14:paraId="6B945135" w14:textId="7BF4F6CB" w:rsidR="009E754B" w:rsidRPr="00E15F60" w:rsidRDefault="009E754B"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 xml:space="preserve">Art. </w:t>
      </w:r>
      <w:r w:rsidR="003D7538" w:rsidRPr="00E15F60">
        <w:rPr>
          <w:rFonts w:ascii="Palatino Linotype" w:hAnsi="Palatino Linotype"/>
          <w:b/>
          <w:bCs/>
          <w:iCs/>
          <w:sz w:val="22"/>
          <w:szCs w:val="22"/>
        </w:rPr>
        <w:t xml:space="preserve">9 – </w:t>
      </w:r>
      <w:r w:rsidR="00927AD8" w:rsidRPr="00E15F60">
        <w:rPr>
          <w:rFonts w:ascii="Palatino Linotype" w:hAnsi="Palatino Linotype"/>
          <w:b/>
          <w:bCs/>
          <w:iCs/>
          <w:sz w:val="22"/>
          <w:szCs w:val="22"/>
        </w:rPr>
        <w:t>Riduzione e r</w:t>
      </w:r>
      <w:r w:rsidR="00904F15" w:rsidRPr="00E15F60">
        <w:rPr>
          <w:rFonts w:ascii="Palatino Linotype" w:hAnsi="Palatino Linotype"/>
          <w:b/>
          <w:bCs/>
          <w:iCs/>
          <w:sz w:val="22"/>
          <w:szCs w:val="22"/>
        </w:rPr>
        <w:t>evoca del contributo</w:t>
      </w:r>
    </w:p>
    <w:p w14:paraId="4DE54214" w14:textId="4981C7F7" w:rsidR="00927AD8" w:rsidRPr="00E15F60" w:rsidRDefault="00927AD8" w:rsidP="00927AD8">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L’eventuale riduzione del sostegno da parte della Commissione europea, correlato al mancato raggiungimento di </w:t>
      </w:r>
      <w:proofErr w:type="spellStart"/>
      <w:r w:rsidRPr="00E15F60">
        <w:rPr>
          <w:rFonts w:ascii="Palatino Linotype" w:hAnsi="Palatino Linotype"/>
          <w:bCs/>
          <w:iCs/>
          <w:sz w:val="22"/>
          <w:szCs w:val="22"/>
        </w:rPr>
        <w:t>milestone</w:t>
      </w:r>
      <w:proofErr w:type="spellEnd"/>
      <w:r w:rsidRPr="00E15F60">
        <w:rPr>
          <w:rFonts w:ascii="Palatino Linotype" w:hAnsi="Palatino Linotype"/>
          <w:bCs/>
          <w:iCs/>
          <w:sz w:val="22"/>
          <w:szCs w:val="22"/>
        </w:rPr>
        <w:t xml:space="preserve"> e target dell’intervento oggetto del presente Accordo, ovvero alla mancata tutela degli interessi finanziari dell’Unione europea come indicato nell’art. 22 del Reg. (UE) 2021/241, ovvero al mancato rispetto del principio DNSH o, ove pertinenti per l’investimento, del rispetto delle prescrizioni finalizzate al rispetto dei </w:t>
      </w:r>
      <w:proofErr w:type="spellStart"/>
      <w:r w:rsidRPr="00E15F60">
        <w:rPr>
          <w:rFonts w:ascii="Palatino Linotype" w:hAnsi="Palatino Linotype"/>
          <w:bCs/>
          <w:iCs/>
          <w:sz w:val="22"/>
          <w:szCs w:val="22"/>
        </w:rPr>
        <w:t>tagging</w:t>
      </w:r>
      <w:proofErr w:type="spellEnd"/>
      <w:r w:rsidRPr="00E15F60">
        <w:rPr>
          <w:rFonts w:ascii="Palatino Linotype" w:hAnsi="Palatino Linotype"/>
          <w:bCs/>
          <w:iCs/>
          <w:sz w:val="22"/>
          <w:szCs w:val="22"/>
        </w:rPr>
        <w:t xml:space="preserve"> climatici e digitali stimati, può comportare la conseguente riduzione proporzionale delle risorse di cui all’art.7 comma 1, fino alla completa revoca del contributo, come stabilito dall’art. 8, comma 5 del decreto- legge 31 maggio 2021, n.77</w:t>
      </w:r>
      <w:r w:rsidR="00EC7953" w:rsidRPr="00E15F60">
        <w:rPr>
          <w:rFonts w:ascii="Palatino Linotype" w:hAnsi="Palatino Linotype"/>
          <w:bCs/>
          <w:iCs/>
          <w:sz w:val="22"/>
          <w:szCs w:val="22"/>
        </w:rPr>
        <w:t>, convertito con modificazione nella legge n. 108/2021 e ss. mm</w:t>
      </w:r>
      <w:r w:rsidRPr="00E15F60">
        <w:rPr>
          <w:rFonts w:ascii="Palatino Linotype" w:hAnsi="Palatino Linotype"/>
          <w:bCs/>
          <w:iCs/>
          <w:sz w:val="22"/>
          <w:szCs w:val="22"/>
        </w:rPr>
        <w:t>.</w:t>
      </w:r>
    </w:p>
    <w:p w14:paraId="129C0EA3" w14:textId="5ECB59F8" w:rsidR="00904F15" w:rsidRPr="00E15F60" w:rsidRDefault="009E754B"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w:t>
      </w:r>
      <w:r w:rsidR="009B75A3" w:rsidRPr="00E15F60">
        <w:rPr>
          <w:rFonts w:ascii="Palatino Linotype" w:hAnsi="Palatino Linotype"/>
          <w:bCs/>
          <w:iCs/>
          <w:sz w:val="22"/>
          <w:szCs w:val="22"/>
        </w:rPr>
        <w:t>ETS</w:t>
      </w:r>
      <w:r w:rsidRPr="00E15F60">
        <w:rPr>
          <w:rFonts w:ascii="Palatino Linotype" w:hAnsi="Palatino Linotype"/>
          <w:bCs/>
          <w:iCs/>
          <w:sz w:val="22"/>
          <w:szCs w:val="22"/>
        </w:rPr>
        <w:t>, ove non attenda agli obblighi imposti per legge o regolamento, ovvero violi</w:t>
      </w:r>
      <w:r w:rsidRPr="00E15F60">
        <w:rPr>
          <w:rFonts w:ascii="Palatino Linotype" w:hAnsi="Palatino Linotype"/>
          <w:b/>
          <w:bCs/>
          <w:iCs/>
          <w:sz w:val="22"/>
          <w:szCs w:val="22"/>
        </w:rPr>
        <w:t xml:space="preserve"> </w:t>
      </w:r>
      <w:r w:rsidRPr="00E15F60">
        <w:rPr>
          <w:rFonts w:ascii="Palatino Linotype" w:hAnsi="Palatino Linotype"/>
          <w:bCs/>
          <w:iCs/>
          <w:sz w:val="22"/>
          <w:szCs w:val="22"/>
        </w:rPr>
        <w:t xml:space="preserve">le disposizioni di cui alla presente Convenzione, </w:t>
      </w:r>
      <w:r w:rsidR="00904F15" w:rsidRPr="00E15F60">
        <w:rPr>
          <w:rFonts w:ascii="Palatino Linotype" w:hAnsi="Palatino Linotype"/>
          <w:bCs/>
          <w:iCs/>
          <w:sz w:val="22"/>
          <w:szCs w:val="22"/>
        </w:rPr>
        <w:t>potrà essere destinataria di un provvedimento di revoca, parziale o totale, del contributo,</w:t>
      </w:r>
      <w:r w:rsidR="00C84A06">
        <w:rPr>
          <w:rFonts w:ascii="Palatino Linotype" w:hAnsi="Palatino Linotype"/>
          <w:bCs/>
          <w:iCs/>
          <w:sz w:val="22"/>
          <w:szCs w:val="22"/>
        </w:rPr>
        <w:t xml:space="preserve"> tenendosi altresì conto della specificità del rapporto collaborativi discendente dalla sottoscrizione del presente accordo.</w:t>
      </w:r>
    </w:p>
    <w:p w14:paraId="36A67829" w14:textId="56EF52F3" w:rsidR="009E754B" w:rsidRPr="00E15F60" w:rsidRDefault="00904F15"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L’AP adotta il provvedimento di revoca nel rispetto dei principi in materia di giusto procedimento</w:t>
      </w:r>
      <w:r w:rsidR="009E754B" w:rsidRPr="00E15F60">
        <w:rPr>
          <w:rFonts w:ascii="Palatino Linotype" w:hAnsi="Palatino Linotype"/>
          <w:bCs/>
          <w:iCs/>
          <w:sz w:val="22"/>
          <w:szCs w:val="22"/>
        </w:rPr>
        <w:t>.</w:t>
      </w:r>
    </w:p>
    <w:p w14:paraId="5D93CA5E" w14:textId="77777777" w:rsidR="00716D26" w:rsidRPr="00E15F60" w:rsidRDefault="00716D26" w:rsidP="00727867">
      <w:pPr>
        <w:pStyle w:val="NormaleWeb"/>
        <w:spacing w:before="0" w:beforeAutospacing="0" w:after="0" w:line="276" w:lineRule="auto"/>
        <w:jc w:val="both"/>
        <w:rPr>
          <w:rFonts w:ascii="Palatino Linotype" w:hAnsi="Palatino Linotype"/>
          <w:bCs/>
          <w:iCs/>
          <w:sz w:val="22"/>
          <w:szCs w:val="22"/>
        </w:rPr>
      </w:pPr>
    </w:p>
    <w:p w14:paraId="57E667EB" w14:textId="725A11F0" w:rsidR="00B97EBD" w:rsidRPr="00E15F60" w:rsidRDefault="00B97EBD" w:rsidP="00727867">
      <w:pPr>
        <w:pStyle w:val="NormaleWeb"/>
        <w:spacing w:before="0" w:beforeAutospacing="0" w:line="276" w:lineRule="auto"/>
        <w:jc w:val="both"/>
        <w:rPr>
          <w:rFonts w:ascii="Palatino Linotype" w:hAnsi="Palatino Linotype"/>
          <w:b/>
          <w:bCs/>
          <w:iCs/>
          <w:sz w:val="22"/>
          <w:szCs w:val="22"/>
        </w:rPr>
      </w:pPr>
      <w:r w:rsidRPr="00E15F60">
        <w:rPr>
          <w:rFonts w:ascii="Palatino Linotype" w:hAnsi="Palatino Linotype"/>
          <w:b/>
          <w:bCs/>
          <w:iCs/>
          <w:sz w:val="22"/>
          <w:szCs w:val="22"/>
        </w:rPr>
        <w:t xml:space="preserve">Art. </w:t>
      </w:r>
      <w:r w:rsidR="003D7538" w:rsidRPr="00E15F60">
        <w:rPr>
          <w:rFonts w:ascii="Palatino Linotype" w:hAnsi="Palatino Linotype"/>
          <w:b/>
          <w:bCs/>
          <w:iCs/>
          <w:sz w:val="22"/>
          <w:szCs w:val="22"/>
        </w:rPr>
        <w:t xml:space="preserve">10 – </w:t>
      </w:r>
      <w:r w:rsidRPr="00E15F60">
        <w:rPr>
          <w:rFonts w:ascii="Palatino Linotype" w:hAnsi="Palatino Linotype"/>
          <w:b/>
          <w:bCs/>
          <w:iCs/>
          <w:sz w:val="22"/>
          <w:szCs w:val="22"/>
        </w:rPr>
        <w:t>Risoluzione</w:t>
      </w:r>
    </w:p>
    <w:p w14:paraId="39F6BE5C" w14:textId="31AC9624" w:rsidR="0075158C" w:rsidRPr="00E15F60" w:rsidRDefault="00957D32"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w:t>
      </w:r>
      <w:r w:rsidR="00E047FA" w:rsidRPr="00E15F60">
        <w:rPr>
          <w:rFonts w:ascii="Palatino Linotype" w:hAnsi="Palatino Linotype"/>
          <w:bCs/>
          <w:iCs/>
          <w:sz w:val="22"/>
          <w:szCs w:val="22"/>
        </w:rPr>
        <w:t>’</w:t>
      </w:r>
      <w:r w:rsidR="00A7391F">
        <w:rPr>
          <w:rFonts w:ascii="Palatino Linotype" w:hAnsi="Palatino Linotype"/>
          <w:bCs/>
          <w:iCs/>
          <w:sz w:val="22"/>
          <w:szCs w:val="22"/>
        </w:rPr>
        <w:t>AP</w:t>
      </w:r>
      <w:r w:rsidR="00EC7953" w:rsidRPr="00E15F60">
        <w:rPr>
          <w:rFonts w:ascii="Palatino Linotype" w:hAnsi="Palatino Linotype"/>
          <w:bCs/>
          <w:iCs/>
          <w:sz w:val="22"/>
          <w:szCs w:val="22"/>
        </w:rPr>
        <w:t>, tenendo comunque conto della peculiare natura giuridica del rapporto di collaborazione attivato sulla base della disciplina speciale in materia di ETS,</w:t>
      </w:r>
      <w:r w:rsidR="00E047FA" w:rsidRPr="00E15F60">
        <w:rPr>
          <w:rFonts w:ascii="Palatino Linotype" w:hAnsi="Palatino Linotype"/>
          <w:bCs/>
          <w:iCs/>
          <w:sz w:val="22"/>
          <w:szCs w:val="22"/>
        </w:rPr>
        <w:t xml:space="preserve"> </w:t>
      </w:r>
      <w:r w:rsidR="00EC7953" w:rsidRPr="00E15F60">
        <w:rPr>
          <w:rFonts w:ascii="Palatino Linotype" w:hAnsi="Palatino Linotype"/>
          <w:bCs/>
          <w:iCs/>
          <w:sz w:val="22"/>
          <w:szCs w:val="22"/>
        </w:rPr>
        <w:t xml:space="preserve">al fine di salvaguardare il superiore interesse pubblico al conseguimento degli impegni assunti dallo Stato italiano con l’Unione Europea in relazione </w:t>
      </w:r>
      <w:r w:rsidR="000E0530" w:rsidRPr="00E15F60">
        <w:rPr>
          <w:rFonts w:ascii="Palatino Linotype" w:hAnsi="Palatino Linotype"/>
          <w:bCs/>
          <w:iCs/>
          <w:sz w:val="22"/>
          <w:szCs w:val="22"/>
        </w:rPr>
        <w:t xml:space="preserve">al PNRR, </w:t>
      </w:r>
      <w:r w:rsidR="0075158C" w:rsidRPr="00E15F60">
        <w:rPr>
          <w:rFonts w:ascii="Palatino Linotype" w:hAnsi="Palatino Linotype"/>
          <w:bCs/>
          <w:iCs/>
          <w:sz w:val="22"/>
          <w:szCs w:val="22"/>
        </w:rPr>
        <w:t>può risolvere in ogni momento, previa diffida di almeno 15 giorni a mezzo PEC, la presente Convenzione per grave inadempienza degli impegni assunti, ovvero per:</w:t>
      </w:r>
    </w:p>
    <w:p w14:paraId="49F19EFF" w14:textId="561D9681" w:rsidR="0075158C" w:rsidRPr="00E15F60" w:rsidRDefault="0075158C" w:rsidP="00727867">
      <w:pPr>
        <w:pStyle w:val="NormaleWeb"/>
        <w:numPr>
          <w:ilvl w:val="0"/>
          <w:numId w:val="22"/>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provata inadempienza da parte </w:t>
      </w:r>
      <w:r w:rsidR="00957D32" w:rsidRPr="00E15F60">
        <w:rPr>
          <w:rFonts w:ascii="Palatino Linotype" w:hAnsi="Palatino Linotype"/>
          <w:bCs/>
          <w:iCs/>
          <w:sz w:val="22"/>
          <w:szCs w:val="22"/>
        </w:rPr>
        <w:t>dell’</w:t>
      </w:r>
      <w:r w:rsidR="009B75A3" w:rsidRPr="00E15F60">
        <w:rPr>
          <w:rFonts w:ascii="Palatino Linotype" w:hAnsi="Palatino Linotype"/>
          <w:bCs/>
          <w:iCs/>
          <w:sz w:val="22"/>
          <w:szCs w:val="22"/>
        </w:rPr>
        <w:t>ETS</w:t>
      </w:r>
      <w:r w:rsidR="00957D32" w:rsidRPr="00E15F60">
        <w:rPr>
          <w:rFonts w:ascii="Palatino Linotype" w:hAnsi="Palatino Linotype"/>
          <w:bCs/>
          <w:iCs/>
          <w:sz w:val="22"/>
          <w:szCs w:val="22"/>
        </w:rPr>
        <w:t xml:space="preserve"> </w:t>
      </w:r>
      <w:r w:rsidRPr="00E15F60">
        <w:rPr>
          <w:rFonts w:ascii="Palatino Linotype" w:hAnsi="Palatino Linotype"/>
          <w:bCs/>
          <w:iCs/>
          <w:sz w:val="22"/>
          <w:szCs w:val="22"/>
        </w:rPr>
        <w:t>degli impegni previsti nei precedenti articoli;</w:t>
      </w:r>
    </w:p>
    <w:p w14:paraId="01740B9F" w14:textId="54D513A8" w:rsidR="000E0530" w:rsidRPr="00E15F60" w:rsidRDefault="0075158C" w:rsidP="00727867">
      <w:pPr>
        <w:pStyle w:val="NormaleWeb"/>
        <w:numPr>
          <w:ilvl w:val="0"/>
          <w:numId w:val="22"/>
        </w:numPr>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gravi violazioni in ordine all’esercizio delle attività oggetto della presente Convenzione, contestate e non eliminate </w:t>
      </w:r>
      <w:r w:rsidR="00957D32" w:rsidRPr="00E15F60">
        <w:rPr>
          <w:rFonts w:ascii="Palatino Linotype" w:hAnsi="Palatino Linotype"/>
          <w:bCs/>
          <w:iCs/>
          <w:sz w:val="22"/>
          <w:szCs w:val="22"/>
        </w:rPr>
        <w:t>dall’</w:t>
      </w:r>
      <w:r w:rsidR="009B75A3" w:rsidRPr="00E15F60">
        <w:rPr>
          <w:rFonts w:ascii="Palatino Linotype" w:hAnsi="Palatino Linotype"/>
          <w:bCs/>
          <w:iCs/>
          <w:sz w:val="22"/>
          <w:szCs w:val="22"/>
        </w:rPr>
        <w:t>ETS</w:t>
      </w:r>
      <w:r w:rsidR="00957D32" w:rsidRPr="00E15F60">
        <w:rPr>
          <w:rFonts w:ascii="Palatino Linotype" w:hAnsi="Palatino Linotype"/>
          <w:bCs/>
          <w:iCs/>
          <w:sz w:val="22"/>
          <w:szCs w:val="22"/>
        </w:rPr>
        <w:t xml:space="preserve"> </w:t>
      </w:r>
      <w:r w:rsidRPr="00E15F60">
        <w:rPr>
          <w:rFonts w:ascii="Palatino Linotype" w:hAnsi="Palatino Linotype"/>
          <w:bCs/>
          <w:iCs/>
          <w:sz w:val="22"/>
          <w:szCs w:val="22"/>
        </w:rPr>
        <w:t xml:space="preserve">entro il termine concesso, anche a seguito di diffide formali </w:t>
      </w:r>
      <w:r w:rsidR="00957D32" w:rsidRPr="00E15F60">
        <w:rPr>
          <w:rFonts w:ascii="Palatino Linotype" w:hAnsi="Palatino Linotype"/>
          <w:bCs/>
          <w:iCs/>
          <w:sz w:val="22"/>
          <w:szCs w:val="22"/>
        </w:rPr>
        <w:t>dell</w:t>
      </w:r>
      <w:r w:rsidR="00E047FA" w:rsidRPr="00E15F60">
        <w:rPr>
          <w:rFonts w:ascii="Palatino Linotype" w:hAnsi="Palatino Linotype"/>
          <w:bCs/>
          <w:iCs/>
          <w:sz w:val="22"/>
          <w:szCs w:val="22"/>
        </w:rPr>
        <w:t>’</w:t>
      </w:r>
      <w:r w:rsidR="00A7391F">
        <w:rPr>
          <w:rFonts w:ascii="Palatino Linotype" w:hAnsi="Palatino Linotype"/>
          <w:bCs/>
          <w:iCs/>
          <w:sz w:val="22"/>
          <w:szCs w:val="22"/>
        </w:rPr>
        <w:t>AP</w:t>
      </w:r>
      <w:r w:rsidR="000E0530" w:rsidRPr="00E15F60">
        <w:rPr>
          <w:rFonts w:ascii="Palatino Linotype" w:hAnsi="Palatino Linotype"/>
          <w:bCs/>
          <w:iCs/>
          <w:sz w:val="22"/>
          <w:szCs w:val="22"/>
        </w:rPr>
        <w:t>;</w:t>
      </w:r>
    </w:p>
    <w:p w14:paraId="556D72BA" w14:textId="3D9902C9" w:rsidR="0075158C" w:rsidRPr="00E15F60" w:rsidRDefault="000E0530" w:rsidP="00727867">
      <w:pPr>
        <w:pStyle w:val="NormaleWeb"/>
        <w:numPr>
          <w:ilvl w:val="0"/>
          <w:numId w:val="22"/>
        </w:numPr>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lastRenderedPageBreak/>
        <w:t>sopravvenuta decadenza dell’accordo/convenzione fra Regione Emilia-Romagna ed Amministrazione pubblica ammessa a finanziamento, quale atto presupposto della presente Convenzione</w:t>
      </w:r>
      <w:r w:rsidR="00957D32" w:rsidRPr="00E15F60">
        <w:rPr>
          <w:rFonts w:ascii="Palatino Linotype" w:hAnsi="Palatino Linotype"/>
          <w:bCs/>
          <w:iCs/>
          <w:sz w:val="22"/>
          <w:szCs w:val="22"/>
        </w:rPr>
        <w:t>.</w:t>
      </w:r>
    </w:p>
    <w:p w14:paraId="6716C168" w14:textId="77777777" w:rsidR="000D6541" w:rsidRPr="00E15F60" w:rsidRDefault="000D6541"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La clausola risolutiva opera anche nei seguenti casi:</w:t>
      </w:r>
    </w:p>
    <w:p w14:paraId="38EF715A" w14:textId="77777777" w:rsidR="000D6541" w:rsidRPr="00E15F60" w:rsidRDefault="000D6541" w:rsidP="00727867">
      <w:pPr>
        <w:pStyle w:val="NormaleWeb"/>
        <w:numPr>
          <w:ilvl w:val="0"/>
          <w:numId w:val="31"/>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in caso di perdita dei requisiti di partecipazione;</w:t>
      </w:r>
    </w:p>
    <w:p w14:paraId="71C9F54A" w14:textId="77777777" w:rsidR="0068647A" w:rsidRPr="00E15F60" w:rsidRDefault="000D6541" w:rsidP="00727867">
      <w:pPr>
        <w:pStyle w:val="NormaleWeb"/>
        <w:numPr>
          <w:ilvl w:val="0"/>
          <w:numId w:val="31"/>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inosservanza delle leggi in materia di Terzo Settore, di lavoro, di sicurezza sul lavoro, di tutela dell’ambiente, di previdenza e di retribuzione dei lavoratori dipende</w:t>
      </w:r>
      <w:r w:rsidR="0068647A" w:rsidRPr="00E15F60">
        <w:rPr>
          <w:rFonts w:ascii="Palatino Linotype" w:hAnsi="Palatino Linotype"/>
          <w:bCs/>
          <w:iCs/>
          <w:sz w:val="22"/>
          <w:szCs w:val="22"/>
        </w:rPr>
        <w:t>nti, per quanto applicabili;</w:t>
      </w:r>
    </w:p>
    <w:p w14:paraId="21B8DBF9" w14:textId="384766B5" w:rsidR="0068647A" w:rsidRPr="00E15F60" w:rsidRDefault="000D6541" w:rsidP="00727867">
      <w:pPr>
        <w:pStyle w:val="NormaleWeb"/>
        <w:numPr>
          <w:ilvl w:val="0"/>
          <w:numId w:val="31"/>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violazione accertata degli obblighi derivanti dal D.P.R. n. 62/2013 </w:t>
      </w:r>
      <w:r w:rsidR="0068647A" w:rsidRPr="00E15F60">
        <w:rPr>
          <w:rFonts w:ascii="Palatino Linotype" w:hAnsi="Palatino Linotype"/>
          <w:bCs/>
          <w:iCs/>
          <w:sz w:val="22"/>
          <w:szCs w:val="22"/>
        </w:rPr>
        <w:t>“</w:t>
      </w:r>
      <w:r w:rsidR="0068647A" w:rsidRPr="00E15F60">
        <w:rPr>
          <w:rFonts w:ascii="Palatino Linotype" w:hAnsi="Palatino Linotype"/>
          <w:bCs/>
          <w:i/>
          <w:iCs/>
          <w:sz w:val="22"/>
          <w:szCs w:val="22"/>
        </w:rPr>
        <w:t>Regolamento recante codice di comportamento dei dipendenti pubblici</w:t>
      </w:r>
      <w:r w:rsidR="00C431D2" w:rsidRPr="00E15F60">
        <w:rPr>
          <w:rFonts w:ascii="Palatino Linotype" w:hAnsi="Palatino Linotype"/>
          <w:bCs/>
          <w:i/>
          <w:iCs/>
          <w:sz w:val="22"/>
          <w:szCs w:val="22"/>
        </w:rPr>
        <w:t xml:space="preserve"> </w:t>
      </w:r>
      <w:r w:rsidR="00C431D2" w:rsidRPr="00E15F60">
        <w:rPr>
          <w:rFonts w:ascii="Palatino Linotype" w:hAnsi="Palatino Linotype"/>
          <w:i/>
          <w:iCs/>
          <w:sz w:val="22"/>
          <w:szCs w:val="22"/>
        </w:rPr>
        <w:t>a norma dell'articolo 54 del decreto legislativo 30 marzo 2001, n. 165</w:t>
      </w:r>
      <w:r w:rsidR="0068647A" w:rsidRPr="00E15F60">
        <w:rPr>
          <w:rFonts w:ascii="Palatino Linotype" w:hAnsi="Palatino Linotype"/>
          <w:bCs/>
          <w:iCs/>
          <w:sz w:val="22"/>
          <w:szCs w:val="22"/>
        </w:rPr>
        <w:t>”;</w:t>
      </w:r>
    </w:p>
    <w:p w14:paraId="164B4A2D" w14:textId="44C4C293" w:rsidR="0068647A" w:rsidRPr="00E15F60" w:rsidRDefault="00E047FA" w:rsidP="00727867">
      <w:pPr>
        <w:pStyle w:val="NormaleWeb"/>
        <w:numPr>
          <w:ilvl w:val="0"/>
          <w:numId w:val="31"/>
        </w:numPr>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mancata realizzazione del</w:t>
      </w:r>
      <w:r w:rsidR="000D6541" w:rsidRPr="00E15F60">
        <w:rPr>
          <w:rFonts w:ascii="Palatino Linotype" w:hAnsi="Palatino Linotype"/>
          <w:bCs/>
          <w:iCs/>
          <w:sz w:val="22"/>
          <w:szCs w:val="22"/>
        </w:rPr>
        <w:t>l’attività di cui alla presente convenzione;</w:t>
      </w:r>
    </w:p>
    <w:p w14:paraId="3F1872ED" w14:textId="4A1A1769" w:rsidR="00E047FA" w:rsidRPr="00E15F60" w:rsidRDefault="00E047FA" w:rsidP="00727867">
      <w:pPr>
        <w:pStyle w:val="NormaleWeb"/>
        <w:numPr>
          <w:ilvl w:val="0"/>
          <w:numId w:val="31"/>
        </w:numPr>
        <w:spacing w:before="0" w:beforeAutospacing="0" w:line="276" w:lineRule="auto"/>
        <w:jc w:val="both"/>
        <w:rPr>
          <w:rFonts w:ascii="Palatino Linotype" w:hAnsi="Palatino Linotype"/>
          <w:bCs/>
          <w:iCs/>
          <w:sz w:val="22"/>
          <w:szCs w:val="22"/>
        </w:rPr>
      </w:pPr>
      <w:r w:rsidRPr="00E15F60">
        <w:rPr>
          <w:rFonts w:ascii="Palatino Linotype" w:hAnsi="Palatino Linotype"/>
          <w:bCs/>
          <w:iCs/>
          <w:sz w:val="22"/>
          <w:szCs w:val="22"/>
        </w:rPr>
        <w:t>modifica</w:t>
      </w:r>
      <w:r w:rsidR="000D6541" w:rsidRPr="00E15F60">
        <w:rPr>
          <w:rFonts w:ascii="Palatino Linotype" w:hAnsi="Palatino Linotype"/>
          <w:bCs/>
          <w:iCs/>
          <w:sz w:val="22"/>
          <w:szCs w:val="22"/>
        </w:rPr>
        <w:t xml:space="preserve"> in modo significativo e sostanziale </w:t>
      </w:r>
      <w:r w:rsidRPr="00E15F60">
        <w:rPr>
          <w:rFonts w:ascii="Palatino Linotype" w:hAnsi="Palatino Linotype"/>
          <w:bCs/>
          <w:iCs/>
          <w:sz w:val="22"/>
          <w:szCs w:val="22"/>
        </w:rPr>
        <w:t>del</w:t>
      </w:r>
      <w:r w:rsidR="000D6541" w:rsidRPr="00E15F60">
        <w:rPr>
          <w:rFonts w:ascii="Palatino Linotype" w:hAnsi="Palatino Linotype"/>
          <w:bCs/>
          <w:iCs/>
          <w:sz w:val="22"/>
          <w:szCs w:val="22"/>
        </w:rPr>
        <w:t>le attività contenute nel progetto approvato, in assenza di condivisione con</w:t>
      </w:r>
      <w:r w:rsidR="0068647A" w:rsidRPr="00E15F60">
        <w:rPr>
          <w:rFonts w:ascii="Palatino Linotype" w:hAnsi="Palatino Linotype"/>
          <w:bCs/>
          <w:iCs/>
          <w:sz w:val="22"/>
          <w:szCs w:val="22"/>
        </w:rPr>
        <w:t xml:space="preserve"> </w:t>
      </w:r>
      <w:r w:rsidR="00A7391F">
        <w:rPr>
          <w:rFonts w:ascii="Palatino Linotype" w:hAnsi="Palatino Linotype"/>
          <w:bCs/>
          <w:iCs/>
          <w:sz w:val="22"/>
          <w:szCs w:val="22"/>
        </w:rPr>
        <w:t>l’AP</w:t>
      </w:r>
      <w:r w:rsidRPr="00E15F60">
        <w:rPr>
          <w:rFonts w:ascii="Palatino Linotype" w:hAnsi="Palatino Linotype"/>
          <w:bCs/>
          <w:iCs/>
          <w:sz w:val="22"/>
          <w:szCs w:val="22"/>
        </w:rPr>
        <w:t xml:space="preserve">. </w:t>
      </w:r>
    </w:p>
    <w:p w14:paraId="072586EB" w14:textId="27935A4B" w:rsidR="00B97EBD" w:rsidRPr="00E15F60" w:rsidRDefault="00E047FA" w:rsidP="00727867">
      <w:pPr>
        <w:pStyle w:val="NormaleWeb"/>
        <w:tabs>
          <w:tab w:val="left" w:pos="0"/>
        </w:tabs>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w:t>
      </w:r>
      <w:r w:rsidR="00A7391F">
        <w:rPr>
          <w:rFonts w:ascii="Palatino Linotype" w:hAnsi="Palatino Linotype"/>
          <w:bCs/>
          <w:iCs/>
          <w:sz w:val="22"/>
          <w:szCs w:val="22"/>
        </w:rPr>
        <w:t xml:space="preserve">AP </w:t>
      </w:r>
      <w:r w:rsidR="0075158C" w:rsidRPr="00E15F60">
        <w:rPr>
          <w:rFonts w:ascii="Palatino Linotype" w:hAnsi="Palatino Linotype"/>
          <w:bCs/>
          <w:iCs/>
          <w:sz w:val="22"/>
          <w:szCs w:val="22"/>
        </w:rPr>
        <w:t xml:space="preserve">si riserva, in qualsiasi momento, di disporre la cessazione degli interventi e delle attività, sempre a fronte di sopravvenute disposizioni regionali, nazionali o europee o per sopravvenuti motivi di pubblico interesse. </w:t>
      </w:r>
      <w:r w:rsidR="00957D32" w:rsidRPr="00E15F60">
        <w:rPr>
          <w:rFonts w:ascii="Palatino Linotype" w:hAnsi="Palatino Linotype"/>
          <w:bCs/>
          <w:iCs/>
          <w:sz w:val="22"/>
          <w:szCs w:val="22"/>
        </w:rPr>
        <w:t>All’</w:t>
      </w:r>
      <w:r w:rsidR="009B75A3" w:rsidRPr="00E15F60">
        <w:rPr>
          <w:rFonts w:ascii="Palatino Linotype" w:hAnsi="Palatino Linotype"/>
          <w:bCs/>
          <w:iCs/>
          <w:sz w:val="22"/>
          <w:szCs w:val="22"/>
        </w:rPr>
        <w:t>ETS</w:t>
      </w:r>
      <w:r w:rsidR="00957D32" w:rsidRPr="00E15F60">
        <w:rPr>
          <w:rFonts w:ascii="Palatino Linotype" w:hAnsi="Palatino Linotype"/>
          <w:bCs/>
          <w:iCs/>
          <w:sz w:val="22"/>
          <w:szCs w:val="22"/>
        </w:rPr>
        <w:t xml:space="preserve"> </w:t>
      </w:r>
      <w:r w:rsidR="0075158C" w:rsidRPr="00E15F60">
        <w:rPr>
          <w:rFonts w:ascii="Palatino Linotype" w:hAnsi="Palatino Linotype"/>
          <w:bCs/>
          <w:iCs/>
          <w:sz w:val="22"/>
          <w:szCs w:val="22"/>
        </w:rPr>
        <w:t>non verrà riconosciuto alcunché a titolo di indennizzo o risarcimento.</w:t>
      </w:r>
    </w:p>
    <w:p w14:paraId="4B43EC9E" w14:textId="77777777" w:rsidR="001511AF" w:rsidRPr="00E15F60" w:rsidRDefault="001511AF" w:rsidP="00727867">
      <w:pPr>
        <w:pStyle w:val="NormaleWeb"/>
        <w:tabs>
          <w:tab w:val="left" w:pos="0"/>
        </w:tabs>
        <w:spacing w:before="0" w:beforeAutospacing="0" w:after="0" w:line="276" w:lineRule="auto"/>
        <w:jc w:val="both"/>
        <w:rPr>
          <w:rFonts w:ascii="Palatino Linotype" w:hAnsi="Palatino Linotype"/>
          <w:bCs/>
          <w:iCs/>
          <w:sz w:val="22"/>
          <w:szCs w:val="22"/>
        </w:rPr>
      </w:pPr>
    </w:p>
    <w:p w14:paraId="7C787444" w14:textId="79653ACB" w:rsidR="00002F26" w:rsidRPr="00E15F60" w:rsidRDefault="00957D32"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 xml:space="preserve">Art. </w:t>
      </w:r>
      <w:r w:rsidR="00C81E38" w:rsidRPr="00E15F60">
        <w:rPr>
          <w:rFonts w:ascii="Palatino Linotype" w:hAnsi="Palatino Linotype"/>
          <w:b/>
          <w:bCs/>
          <w:iCs/>
          <w:sz w:val="22"/>
          <w:szCs w:val="22"/>
        </w:rPr>
        <w:t xml:space="preserve">11 – </w:t>
      </w:r>
      <w:r w:rsidR="00AB19E3" w:rsidRPr="00E15F60">
        <w:rPr>
          <w:rFonts w:ascii="Palatino Linotype" w:hAnsi="Palatino Linotype"/>
          <w:b/>
          <w:bCs/>
          <w:iCs/>
          <w:sz w:val="22"/>
          <w:szCs w:val="22"/>
        </w:rPr>
        <w:t>Divieto di cessione</w:t>
      </w:r>
    </w:p>
    <w:p w14:paraId="37A532F5" w14:textId="346F02B5" w:rsidR="001511AF" w:rsidRPr="00E15F60" w:rsidRDefault="00AB19E3"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È vietato cedere anche parzialmente la presente convenzione, pena l’immediata risoluzione della stessa e il risarcimento dei danni e delle spese causate</w:t>
      </w:r>
      <w:r w:rsidR="00C431D2" w:rsidRPr="00E15F60">
        <w:rPr>
          <w:rFonts w:ascii="Palatino Linotype" w:hAnsi="Palatino Linotype"/>
          <w:bCs/>
          <w:iCs/>
          <w:sz w:val="22"/>
          <w:szCs w:val="22"/>
        </w:rPr>
        <w:t xml:space="preserve"> </w:t>
      </w:r>
      <w:r w:rsidR="00E047FA" w:rsidRPr="00E15F60">
        <w:rPr>
          <w:rFonts w:ascii="Palatino Linotype" w:hAnsi="Palatino Linotype"/>
          <w:bCs/>
          <w:iCs/>
          <w:sz w:val="22"/>
          <w:szCs w:val="22"/>
        </w:rPr>
        <w:t>all’</w:t>
      </w:r>
      <w:r w:rsidR="00A7391F">
        <w:rPr>
          <w:rFonts w:ascii="Palatino Linotype" w:hAnsi="Palatino Linotype"/>
          <w:bCs/>
          <w:iCs/>
          <w:sz w:val="22"/>
          <w:szCs w:val="22"/>
        </w:rPr>
        <w:t>AP</w:t>
      </w:r>
      <w:r w:rsidRPr="00E15F60">
        <w:rPr>
          <w:rFonts w:ascii="Palatino Linotype" w:hAnsi="Palatino Linotype"/>
          <w:bCs/>
          <w:iCs/>
          <w:sz w:val="22"/>
          <w:szCs w:val="22"/>
        </w:rPr>
        <w:t>. Non sono considerate cessioni, ai fini della presente convenzione, le modifiche di sola denominazione sociale o di ragione sociale o i cambiamenti di sede, purché il nuovo soggetto espressamente venga indicato subentrante nella convenzione in essere con</w:t>
      </w:r>
      <w:r w:rsidR="00415B8A" w:rsidRPr="00E15F60">
        <w:rPr>
          <w:rFonts w:ascii="Palatino Linotype" w:hAnsi="Palatino Linotype"/>
          <w:bCs/>
          <w:iCs/>
          <w:sz w:val="22"/>
          <w:szCs w:val="22"/>
        </w:rPr>
        <w:t xml:space="preserve"> </w:t>
      </w:r>
      <w:r w:rsidR="00904F15" w:rsidRPr="00E15F60">
        <w:rPr>
          <w:rFonts w:ascii="Palatino Linotype" w:hAnsi="Palatino Linotype"/>
          <w:bCs/>
          <w:iCs/>
          <w:sz w:val="22"/>
          <w:szCs w:val="22"/>
        </w:rPr>
        <w:t>l</w:t>
      </w:r>
      <w:r w:rsidR="00E047FA" w:rsidRPr="00E15F60">
        <w:rPr>
          <w:rFonts w:ascii="Palatino Linotype" w:hAnsi="Palatino Linotype"/>
          <w:bCs/>
          <w:iCs/>
          <w:sz w:val="22"/>
          <w:szCs w:val="22"/>
        </w:rPr>
        <w:t>’</w:t>
      </w:r>
      <w:r w:rsidR="00A7391F">
        <w:rPr>
          <w:rFonts w:ascii="Palatino Linotype" w:hAnsi="Palatino Linotype"/>
          <w:bCs/>
          <w:iCs/>
          <w:sz w:val="22"/>
          <w:szCs w:val="22"/>
        </w:rPr>
        <w:t>AP</w:t>
      </w:r>
      <w:r w:rsidRPr="00E15F60">
        <w:rPr>
          <w:rFonts w:ascii="Palatino Linotype" w:hAnsi="Palatino Linotype"/>
          <w:bCs/>
          <w:iCs/>
          <w:sz w:val="22"/>
          <w:szCs w:val="22"/>
        </w:rPr>
        <w:t>. L’esecuzione della convenzione, anche parzialmente, ad opera di terzi dovrà</w:t>
      </w:r>
      <w:r w:rsidR="00EF7FA6" w:rsidRPr="00E15F60">
        <w:rPr>
          <w:rFonts w:ascii="Palatino Linotype" w:hAnsi="Palatino Linotype"/>
          <w:bCs/>
          <w:iCs/>
          <w:sz w:val="22"/>
          <w:szCs w:val="22"/>
        </w:rPr>
        <w:t xml:space="preserve"> essere autorizzata </w:t>
      </w:r>
      <w:r w:rsidR="00681221" w:rsidRPr="00E15F60">
        <w:rPr>
          <w:rFonts w:ascii="Palatino Linotype" w:hAnsi="Palatino Linotype"/>
          <w:bCs/>
          <w:iCs/>
          <w:sz w:val="22"/>
          <w:szCs w:val="22"/>
        </w:rPr>
        <w:t>dal</w:t>
      </w:r>
      <w:r w:rsidR="00904F15" w:rsidRPr="00E15F60">
        <w:rPr>
          <w:rFonts w:ascii="Palatino Linotype" w:hAnsi="Palatino Linotype"/>
          <w:bCs/>
          <w:iCs/>
          <w:sz w:val="22"/>
          <w:szCs w:val="22"/>
        </w:rPr>
        <w:t>l</w:t>
      </w:r>
      <w:r w:rsidR="00E047FA" w:rsidRPr="00E15F60">
        <w:rPr>
          <w:rFonts w:ascii="Palatino Linotype" w:hAnsi="Palatino Linotype"/>
          <w:bCs/>
          <w:iCs/>
          <w:sz w:val="22"/>
          <w:szCs w:val="22"/>
        </w:rPr>
        <w:t>’</w:t>
      </w:r>
      <w:r w:rsidR="00A7391F">
        <w:rPr>
          <w:rFonts w:ascii="Palatino Linotype" w:hAnsi="Palatino Linotype"/>
          <w:bCs/>
          <w:iCs/>
          <w:sz w:val="22"/>
          <w:szCs w:val="22"/>
        </w:rPr>
        <w:t>AP</w:t>
      </w:r>
      <w:r w:rsidR="00681221" w:rsidRPr="00E15F60">
        <w:rPr>
          <w:rFonts w:ascii="Palatino Linotype" w:hAnsi="Palatino Linotype"/>
          <w:bCs/>
          <w:iCs/>
          <w:sz w:val="22"/>
          <w:szCs w:val="22"/>
        </w:rPr>
        <w:t>.</w:t>
      </w:r>
    </w:p>
    <w:p w14:paraId="09EBD486" w14:textId="77777777" w:rsidR="003A74EA" w:rsidRDefault="003A74EA" w:rsidP="00727867">
      <w:pPr>
        <w:pStyle w:val="NormaleWeb"/>
        <w:spacing w:before="0" w:beforeAutospacing="0" w:after="0" w:line="276" w:lineRule="auto"/>
        <w:jc w:val="both"/>
        <w:rPr>
          <w:rFonts w:ascii="Palatino Linotype" w:hAnsi="Palatino Linotype"/>
          <w:bCs/>
          <w:iCs/>
          <w:sz w:val="22"/>
          <w:szCs w:val="22"/>
        </w:rPr>
      </w:pPr>
    </w:p>
    <w:p w14:paraId="6D63A8E1" w14:textId="1D8C5ABD" w:rsidR="00A26097" w:rsidRPr="00E15F60" w:rsidRDefault="00DF0396"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 xml:space="preserve">Art. </w:t>
      </w:r>
      <w:r w:rsidR="00F745D0" w:rsidRPr="00E15F60">
        <w:rPr>
          <w:rFonts w:ascii="Palatino Linotype" w:hAnsi="Palatino Linotype"/>
          <w:b/>
          <w:bCs/>
          <w:iCs/>
          <w:sz w:val="22"/>
          <w:szCs w:val="22"/>
        </w:rPr>
        <w:t xml:space="preserve">12 – </w:t>
      </w:r>
      <w:r w:rsidR="00AB19E3" w:rsidRPr="00E15F60">
        <w:rPr>
          <w:rFonts w:ascii="Palatino Linotype" w:hAnsi="Palatino Linotype"/>
          <w:b/>
          <w:bCs/>
          <w:iCs/>
          <w:sz w:val="22"/>
          <w:szCs w:val="22"/>
        </w:rPr>
        <w:t>Trattamento dei dati personal</w:t>
      </w:r>
      <w:r w:rsidR="00B54240" w:rsidRPr="00E15F60">
        <w:rPr>
          <w:rFonts w:ascii="Palatino Linotype" w:hAnsi="Palatino Linotype"/>
          <w:b/>
          <w:bCs/>
          <w:iCs/>
          <w:sz w:val="22"/>
          <w:szCs w:val="22"/>
        </w:rPr>
        <w:t>i</w:t>
      </w:r>
    </w:p>
    <w:p w14:paraId="797E64BB" w14:textId="187E489B" w:rsidR="00A26097" w:rsidRPr="00E15F60" w:rsidRDefault="00AB19E3"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Il trattamento dei dati personali contenuti nella presente convenzione viene effettuato nel rispetto di quanto stabilito dal Regolamento (UE) del Parlamento e del Consiglio Europeo n. 2016/679 (di seguito, anche “GDPR”), dal D</w:t>
      </w:r>
      <w:r w:rsidR="00A26097" w:rsidRPr="00E15F60">
        <w:rPr>
          <w:rFonts w:ascii="Palatino Linotype" w:hAnsi="Palatino Linotype"/>
          <w:bCs/>
          <w:iCs/>
          <w:sz w:val="22"/>
          <w:szCs w:val="22"/>
        </w:rPr>
        <w:t>.</w:t>
      </w:r>
      <w:r w:rsidRPr="00E15F60">
        <w:rPr>
          <w:rFonts w:ascii="Palatino Linotype" w:hAnsi="Palatino Linotype"/>
          <w:bCs/>
          <w:iCs/>
          <w:sz w:val="22"/>
          <w:szCs w:val="22"/>
        </w:rPr>
        <w:t>l</w:t>
      </w:r>
      <w:r w:rsidR="00A26097" w:rsidRPr="00E15F60">
        <w:rPr>
          <w:rFonts w:ascii="Palatino Linotype" w:hAnsi="Palatino Linotype"/>
          <w:bCs/>
          <w:iCs/>
          <w:sz w:val="22"/>
          <w:szCs w:val="22"/>
        </w:rPr>
        <w:t>g</w:t>
      </w:r>
      <w:r w:rsidRPr="00E15F60">
        <w:rPr>
          <w:rFonts w:ascii="Palatino Linotype" w:hAnsi="Palatino Linotype"/>
          <w:bCs/>
          <w:iCs/>
          <w:sz w:val="22"/>
          <w:szCs w:val="22"/>
        </w:rPr>
        <w:t>s</w:t>
      </w:r>
      <w:r w:rsidR="00A26097" w:rsidRPr="00E15F60">
        <w:rPr>
          <w:rFonts w:ascii="Palatino Linotype" w:hAnsi="Palatino Linotype"/>
          <w:bCs/>
          <w:iCs/>
          <w:sz w:val="22"/>
          <w:szCs w:val="22"/>
        </w:rPr>
        <w:t>.</w:t>
      </w:r>
      <w:r w:rsidRPr="00E15F60">
        <w:rPr>
          <w:rFonts w:ascii="Palatino Linotype" w:hAnsi="Palatino Linotype"/>
          <w:bCs/>
          <w:iCs/>
          <w:sz w:val="22"/>
          <w:szCs w:val="22"/>
        </w:rPr>
        <w:t xml:space="preserve"> 196 del 30 giugno 2003 (Codice Privacy) e successive </w:t>
      </w:r>
      <w:r w:rsidR="00A26097" w:rsidRPr="00E15F60">
        <w:rPr>
          <w:rFonts w:ascii="Palatino Linotype" w:hAnsi="Palatino Linotype"/>
          <w:bCs/>
          <w:iCs/>
          <w:sz w:val="22"/>
          <w:szCs w:val="22"/>
        </w:rPr>
        <w:t xml:space="preserve">modifiche e </w:t>
      </w:r>
      <w:r w:rsidRPr="00E15F60">
        <w:rPr>
          <w:rFonts w:ascii="Palatino Linotype" w:hAnsi="Palatino Linotype"/>
          <w:bCs/>
          <w:iCs/>
          <w:sz w:val="22"/>
          <w:szCs w:val="22"/>
        </w:rPr>
        <w:t>integra</w:t>
      </w:r>
      <w:r w:rsidR="00A26097" w:rsidRPr="00E15F60">
        <w:rPr>
          <w:rFonts w:ascii="Palatino Linotype" w:hAnsi="Palatino Linotype"/>
          <w:bCs/>
          <w:iCs/>
          <w:sz w:val="22"/>
          <w:szCs w:val="22"/>
        </w:rPr>
        <w:t>zioni.</w:t>
      </w:r>
    </w:p>
    <w:p w14:paraId="06173E17" w14:textId="0123D6F1" w:rsidR="00A26097" w:rsidRPr="00E15F60" w:rsidRDefault="00063ADC"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w:t>
      </w:r>
      <w:r w:rsidR="009B75A3" w:rsidRPr="00E15F60">
        <w:rPr>
          <w:rFonts w:ascii="Palatino Linotype" w:hAnsi="Palatino Linotype"/>
          <w:bCs/>
          <w:iCs/>
          <w:sz w:val="22"/>
          <w:szCs w:val="22"/>
        </w:rPr>
        <w:t>ETS</w:t>
      </w:r>
      <w:r w:rsidRPr="00E15F60">
        <w:rPr>
          <w:rFonts w:ascii="Palatino Linotype" w:hAnsi="Palatino Linotype"/>
          <w:bCs/>
          <w:iCs/>
          <w:sz w:val="22"/>
          <w:szCs w:val="22"/>
        </w:rPr>
        <w:t xml:space="preserve"> </w:t>
      </w:r>
      <w:r w:rsidR="00AB19E3" w:rsidRPr="00E15F60">
        <w:rPr>
          <w:rFonts w:ascii="Palatino Linotype" w:hAnsi="Palatino Linotype"/>
          <w:bCs/>
          <w:iCs/>
          <w:sz w:val="22"/>
          <w:szCs w:val="22"/>
        </w:rPr>
        <w:t>si impegna a mantenere segrete tutte le informazioni e i dati di cui venga a conoscenza nel corso della prestazione e a non effettuare alcun utilizzo non autorizza</w:t>
      </w:r>
      <w:r w:rsidR="00A26097" w:rsidRPr="00E15F60">
        <w:rPr>
          <w:rFonts w:ascii="Palatino Linotype" w:hAnsi="Palatino Linotype"/>
          <w:bCs/>
          <w:iCs/>
          <w:sz w:val="22"/>
          <w:szCs w:val="22"/>
        </w:rPr>
        <w:t>to di tali informazioni e dati.</w:t>
      </w:r>
    </w:p>
    <w:p w14:paraId="2FE10A02" w14:textId="77777777" w:rsidR="00203B1A" w:rsidRPr="00E15F60" w:rsidRDefault="00203B1A" w:rsidP="00727867">
      <w:pPr>
        <w:pStyle w:val="NormaleWeb"/>
        <w:spacing w:before="0" w:beforeAutospacing="0" w:after="0" w:line="276" w:lineRule="auto"/>
        <w:jc w:val="both"/>
        <w:rPr>
          <w:rFonts w:ascii="Palatino Linotype" w:hAnsi="Palatino Linotype"/>
          <w:bCs/>
          <w:iCs/>
          <w:sz w:val="22"/>
          <w:szCs w:val="22"/>
        </w:rPr>
      </w:pPr>
    </w:p>
    <w:p w14:paraId="171C933B" w14:textId="3FABEB1E" w:rsidR="00A26097" w:rsidRPr="00E15F60" w:rsidRDefault="00DF0396"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lastRenderedPageBreak/>
        <w:t>Art. 1</w:t>
      </w:r>
      <w:r w:rsidR="00F745D0" w:rsidRPr="00E15F60">
        <w:rPr>
          <w:rFonts w:ascii="Palatino Linotype" w:hAnsi="Palatino Linotype"/>
          <w:b/>
          <w:bCs/>
          <w:iCs/>
          <w:sz w:val="22"/>
          <w:szCs w:val="22"/>
        </w:rPr>
        <w:t xml:space="preserve">3 – </w:t>
      </w:r>
      <w:r w:rsidR="00AB19E3" w:rsidRPr="00E15F60">
        <w:rPr>
          <w:rFonts w:ascii="Palatino Linotype" w:hAnsi="Palatino Linotype"/>
          <w:b/>
          <w:bCs/>
          <w:iCs/>
          <w:sz w:val="22"/>
          <w:szCs w:val="22"/>
        </w:rPr>
        <w:t>Codice di Comportamento</w:t>
      </w:r>
    </w:p>
    <w:p w14:paraId="0F360C2A" w14:textId="2D5BBC58" w:rsidR="00A26097" w:rsidRPr="00E15F60" w:rsidRDefault="00AB19E3" w:rsidP="00727867">
      <w:pPr>
        <w:pStyle w:val="Titolo3"/>
        <w:shd w:val="clear" w:color="auto" w:fill="FFFFFF"/>
        <w:spacing w:before="0" w:beforeAutospacing="0" w:after="0" w:afterAutospacing="0" w:line="276" w:lineRule="auto"/>
        <w:jc w:val="both"/>
        <w:rPr>
          <w:rFonts w:ascii="Palatino Linotype" w:hAnsi="Palatino Linotype"/>
          <w:b w:val="0"/>
          <w:bCs w:val="0"/>
          <w:iCs/>
          <w:sz w:val="22"/>
          <w:szCs w:val="22"/>
        </w:rPr>
      </w:pPr>
      <w:r w:rsidRPr="00E15F60">
        <w:rPr>
          <w:rFonts w:ascii="Palatino Linotype" w:hAnsi="Palatino Linotype"/>
          <w:b w:val="0"/>
          <w:iCs/>
          <w:sz w:val="22"/>
          <w:szCs w:val="22"/>
        </w:rPr>
        <w:t>Ai sensi del combinato disposto dell’art. 2, co.3, del D.P.R. n. 62/2013 “</w:t>
      </w:r>
      <w:r w:rsidR="00E9056D" w:rsidRPr="00E15F60">
        <w:rPr>
          <w:rFonts w:ascii="Palatino Linotype" w:hAnsi="Palatino Linotype"/>
          <w:b w:val="0"/>
          <w:i/>
          <w:iCs/>
          <w:sz w:val="22"/>
          <w:szCs w:val="22"/>
        </w:rPr>
        <w:t>Regolamento recante codice di comportamento dei dipendenti pubblici, a norma dell'articolo 54 del decreto legislativo 30 marzo 2001, n. 165</w:t>
      </w:r>
      <w:r w:rsidR="00E9056D" w:rsidRPr="00E15F60">
        <w:rPr>
          <w:rFonts w:ascii="Palatino Linotype" w:hAnsi="Palatino Linotype"/>
          <w:b w:val="0"/>
          <w:iCs/>
          <w:sz w:val="22"/>
          <w:szCs w:val="22"/>
        </w:rPr>
        <w:t xml:space="preserve">” </w:t>
      </w:r>
      <w:r w:rsidR="005F4ED9" w:rsidRPr="00E15F60">
        <w:rPr>
          <w:rFonts w:ascii="Palatino Linotype" w:hAnsi="Palatino Linotype"/>
          <w:b w:val="0"/>
          <w:iCs/>
          <w:sz w:val="22"/>
          <w:szCs w:val="22"/>
        </w:rPr>
        <w:t>l’</w:t>
      </w:r>
      <w:r w:rsidR="009B75A3" w:rsidRPr="00E15F60">
        <w:rPr>
          <w:rFonts w:ascii="Palatino Linotype" w:hAnsi="Palatino Linotype"/>
          <w:b w:val="0"/>
          <w:iCs/>
          <w:sz w:val="22"/>
          <w:szCs w:val="22"/>
        </w:rPr>
        <w:t>ETS</w:t>
      </w:r>
      <w:r w:rsidR="005F4ED9" w:rsidRPr="00E15F60">
        <w:rPr>
          <w:rFonts w:ascii="Palatino Linotype" w:hAnsi="Palatino Linotype"/>
          <w:b w:val="0"/>
          <w:iCs/>
          <w:sz w:val="22"/>
          <w:szCs w:val="22"/>
        </w:rPr>
        <w:t xml:space="preserve"> </w:t>
      </w:r>
      <w:r w:rsidRPr="00E15F60">
        <w:rPr>
          <w:rFonts w:ascii="Palatino Linotype" w:hAnsi="Palatino Linotype"/>
          <w:b w:val="0"/>
          <w:iCs/>
          <w:sz w:val="22"/>
          <w:szCs w:val="22"/>
        </w:rPr>
        <w:t>e, per suo tramite, i suoi dipendenti e/o collaboratori, a qualsiasi titolo e compatibilmente con il ruolo e l’attività svolta, osserveranno, pena la risoluzione della convenzione, gli obbligh</w:t>
      </w:r>
      <w:r w:rsidR="005F4ED9" w:rsidRPr="00E15F60">
        <w:rPr>
          <w:rFonts w:ascii="Palatino Linotype" w:hAnsi="Palatino Linotype"/>
          <w:b w:val="0"/>
          <w:iCs/>
          <w:sz w:val="22"/>
          <w:szCs w:val="22"/>
        </w:rPr>
        <w:t>i di condotta previsti dal sopracitato codice</w:t>
      </w:r>
      <w:r w:rsidRPr="00E15F60">
        <w:rPr>
          <w:rFonts w:ascii="Palatino Linotype" w:hAnsi="Palatino Linotype"/>
          <w:b w:val="0"/>
          <w:iCs/>
          <w:sz w:val="22"/>
          <w:szCs w:val="22"/>
        </w:rPr>
        <w:t xml:space="preserve"> per quanto compatibili.</w:t>
      </w:r>
      <w:r w:rsidR="005F4ED9" w:rsidRPr="00E15F60">
        <w:rPr>
          <w:rFonts w:ascii="Palatino Linotype" w:hAnsi="Palatino Linotype"/>
          <w:b w:val="0"/>
          <w:iCs/>
          <w:sz w:val="22"/>
          <w:szCs w:val="22"/>
        </w:rPr>
        <w:t xml:space="preserve"> </w:t>
      </w:r>
    </w:p>
    <w:p w14:paraId="0662BF7E" w14:textId="77777777" w:rsidR="00F77DEF" w:rsidRPr="00E15F60" w:rsidRDefault="00F77DEF" w:rsidP="00727867">
      <w:pPr>
        <w:pStyle w:val="Titolo3"/>
        <w:shd w:val="clear" w:color="auto" w:fill="FFFFFF"/>
        <w:spacing w:before="0" w:beforeAutospacing="0" w:after="0" w:afterAutospacing="0" w:line="276" w:lineRule="auto"/>
        <w:jc w:val="both"/>
        <w:rPr>
          <w:rFonts w:ascii="Palatino Linotype" w:hAnsi="Palatino Linotype"/>
          <w:b w:val="0"/>
          <w:bCs w:val="0"/>
          <w:iCs/>
          <w:sz w:val="22"/>
          <w:szCs w:val="22"/>
        </w:rPr>
      </w:pPr>
    </w:p>
    <w:p w14:paraId="5958EFAC" w14:textId="43653ACE" w:rsidR="00DF0396" w:rsidRPr="00E15F60" w:rsidRDefault="00DF0396"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Art. 1</w:t>
      </w:r>
      <w:r w:rsidR="00F745D0" w:rsidRPr="00E15F60">
        <w:rPr>
          <w:rFonts w:ascii="Palatino Linotype" w:hAnsi="Palatino Linotype"/>
          <w:b/>
          <w:bCs/>
          <w:iCs/>
          <w:sz w:val="22"/>
          <w:szCs w:val="22"/>
        </w:rPr>
        <w:t>4</w:t>
      </w:r>
      <w:r w:rsidRPr="00E15F60">
        <w:rPr>
          <w:rFonts w:ascii="Palatino Linotype" w:hAnsi="Palatino Linotype"/>
          <w:b/>
          <w:bCs/>
          <w:iCs/>
          <w:sz w:val="22"/>
          <w:szCs w:val="22"/>
        </w:rPr>
        <w:t xml:space="preserve"> – Registrazione</w:t>
      </w:r>
    </w:p>
    <w:p w14:paraId="43EF73EC" w14:textId="62700DC3" w:rsidR="00DF0396" w:rsidRPr="00E15F60" w:rsidRDefault="000E0530" w:rsidP="00727867">
      <w:pPr>
        <w:pStyle w:val="NormaleWeb"/>
        <w:spacing w:before="0" w:beforeAutospacing="0" w:after="0" w:line="276" w:lineRule="auto"/>
        <w:jc w:val="both"/>
        <w:rPr>
          <w:rFonts w:ascii="Palatino Linotype" w:hAnsi="Palatino Linotype"/>
          <w:bCs/>
          <w:iCs/>
          <w:sz w:val="22"/>
          <w:szCs w:val="22"/>
          <w:vertAlign w:val="subscript"/>
        </w:rPr>
      </w:pPr>
      <w:r w:rsidRPr="00E15F60">
        <w:rPr>
          <w:rFonts w:ascii="Palatino Linotype" w:hAnsi="Palatino Linotype"/>
          <w:bCs/>
          <w:iCs/>
          <w:sz w:val="22"/>
          <w:szCs w:val="22"/>
        </w:rPr>
        <w:t>La registrazione della presente Convezione avviene in caso di uso. Si applica la vigente disciplina.</w:t>
      </w:r>
    </w:p>
    <w:p w14:paraId="62A39C81" w14:textId="77777777" w:rsidR="00DF0396" w:rsidRPr="00E15F60" w:rsidRDefault="00DF0396" w:rsidP="00727867">
      <w:pPr>
        <w:pStyle w:val="NormaleWeb"/>
        <w:spacing w:before="0" w:beforeAutospacing="0" w:after="0" w:line="276" w:lineRule="auto"/>
        <w:jc w:val="both"/>
        <w:rPr>
          <w:rFonts w:ascii="Palatino Linotype" w:hAnsi="Palatino Linotype"/>
          <w:bCs/>
          <w:iCs/>
          <w:sz w:val="22"/>
          <w:szCs w:val="22"/>
        </w:rPr>
      </w:pPr>
    </w:p>
    <w:p w14:paraId="62D52C31" w14:textId="4D4445FD" w:rsidR="00063ADC" w:rsidRPr="00E15F60" w:rsidRDefault="00DF0396"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Art. 1</w:t>
      </w:r>
      <w:r w:rsidR="00F745D0" w:rsidRPr="00E15F60">
        <w:rPr>
          <w:rFonts w:ascii="Palatino Linotype" w:hAnsi="Palatino Linotype"/>
          <w:b/>
          <w:bCs/>
          <w:iCs/>
          <w:sz w:val="22"/>
          <w:szCs w:val="22"/>
        </w:rPr>
        <w:t xml:space="preserve">5 – </w:t>
      </w:r>
      <w:r w:rsidR="00AB19E3" w:rsidRPr="00E15F60">
        <w:rPr>
          <w:rFonts w:ascii="Palatino Linotype" w:hAnsi="Palatino Linotype"/>
          <w:b/>
          <w:bCs/>
          <w:iCs/>
          <w:sz w:val="22"/>
          <w:szCs w:val="22"/>
        </w:rPr>
        <w:t>Controversie</w:t>
      </w:r>
    </w:p>
    <w:p w14:paraId="1F366C20" w14:textId="1E241A70" w:rsidR="00D621E5" w:rsidRPr="00E15F60" w:rsidRDefault="00AB19E3"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Qualunque contestazione o vertenza dovesse insorgere tra le parti sarà rimessa alla giurisdizione del giudice competente. F</w:t>
      </w:r>
      <w:r w:rsidR="00D621E5" w:rsidRPr="00E15F60">
        <w:rPr>
          <w:rFonts w:ascii="Palatino Linotype" w:hAnsi="Palatino Linotype"/>
          <w:bCs/>
          <w:iCs/>
          <w:sz w:val="22"/>
          <w:szCs w:val="22"/>
        </w:rPr>
        <w:t xml:space="preserve">oro competente è il </w:t>
      </w:r>
      <w:r w:rsidR="00D621E5" w:rsidRPr="000D0BAA">
        <w:rPr>
          <w:rFonts w:ascii="Palatino Linotype" w:hAnsi="Palatino Linotype"/>
          <w:bCs/>
          <w:iCs/>
          <w:sz w:val="22"/>
          <w:szCs w:val="22"/>
        </w:rPr>
        <w:t xml:space="preserve">Foro di </w:t>
      </w:r>
      <w:r w:rsidR="002930A0" w:rsidRPr="000D0BAA">
        <w:rPr>
          <w:rFonts w:ascii="Palatino Linotype" w:hAnsi="Palatino Linotype"/>
          <w:bCs/>
          <w:iCs/>
          <w:sz w:val="22"/>
          <w:szCs w:val="22"/>
        </w:rPr>
        <w:t>Ravenna</w:t>
      </w:r>
      <w:r w:rsidR="00D621E5" w:rsidRPr="00E15F60">
        <w:rPr>
          <w:rFonts w:ascii="Palatino Linotype" w:hAnsi="Palatino Linotype"/>
          <w:bCs/>
          <w:iCs/>
          <w:sz w:val="22"/>
          <w:szCs w:val="22"/>
        </w:rPr>
        <w:t>.</w:t>
      </w:r>
    </w:p>
    <w:p w14:paraId="1E68C033" w14:textId="77777777" w:rsidR="00DF0396" w:rsidRPr="00E15F60" w:rsidRDefault="00DF0396" w:rsidP="00727867">
      <w:pPr>
        <w:pStyle w:val="NormaleWeb"/>
        <w:spacing w:before="0" w:beforeAutospacing="0" w:after="0" w:line="276" w:lineRule="auto"/>
        <w:jc w:val="both"/>
        <w:rPr>
          <w:rFonts w:ascii="Palatino Linotype" w:hAnsi="Palatino Linotype"/>
          <w:b/>
          <w:bCs/>
          <w:iCs/>
          <w:sz w:val="22"/>
          <w:szCs w:val="22"/>
        </w:rPr>
      </w:pPr>
    </w:p>
    <w:p w14:paraId="7C3D424E" w14:textId="6A777FEF" w:rsidR="00DF0396" w:rsidRPr="00E15F60" w:rsidRDefault="00DF0396" w:rsidP="00727867">
      <w:pPr>
        <w:pStyle w:val="NormaleWeb"/>
        <w:spacing w:before="0" w:beforeAutospacing="0" w:line="276" w:lineRule="auto"/>
        <w:jc w:val="both"/>
        <w:rPr>
          <w:rFonts w:ascii="Palatino Linotype" w:hAnsi="Palatino Linotype"/>
          <w:bCs/>
          <w:iCs/>
          <w:sz w:val="22"/>
          <w:szCs w:val="22"/>
        </w:rPr>
      </w:pPr>
      <w:r w:rsidRPr="00E15F60">
        <w:rPr>
          <w:rFonts w:ascii="Palatino Linotype" w:hAnsi="Palatino Linotype"/>
          <w:b/>
          <w:bCs/>
          <w:iCs/>
          <w:sz w:val="22"/>
          <w:szCs w:val="22"/>
        </w:rPr>
        <w:t>Art. 1</w:t>
      </w:r>
      <w:r w:rsidR="00F745D0" w:rsidRPr="00E15F60">
        <w:rPr>
          <w:rFonts w:ascii="Palatino Linotype" w:hAnsi="Palatino Linotype"/>
          <w:b/>
          <w:bCs/>
          <w:iCs/>
          <w:sz w:val="22"/>
          <w:szCs w:val="22"/>
        </w:rPr>
        <w:t xml:space="preserve">6 – </w:t>
      </w:r>
      <w:r w:rsidRPr="00E15F60">
        <w:rPr>
          <w:rFonts w:ascii="Palatino Linotype" w:hAnsi="Palatino Linotype"/>
          <w:b/>
          <w:bCs/>
          <w:iCs/>
          <w:sz w:val="22"/>
          <w:szCs w:val="22"/>
        </w:rPr>
        <w:t>Rinvii normativi</w:t>
      </w:r>
    </w:p>
    <w:p w14:paraId="7ACD0409" w14:textId="038CDDA5" w:rsidR="00A522CF" w:rsidRPr="00E15F60" w:rsidRDefault="00DF0396" w:rsidP="001D3716">
      <w:pPr>
        <w:widowControl w:val="0"/>
        <w:autoSpaceDE w:val="0"/>
        <w:autoSpaceDN w:val="0"/>
        <w:adjustRightInd w:val="0"/>
        <w:spacing w:line="276" w:lineRule="auto"/>
        <w:jc w:val="both"/>
        <w:rPr>
          <w:rFonts w:ascii="Palatino Linotype" w:hAnsi="Palatino Linotype"/>
          <w:bCs/>
          <w:iCs/>
          <w:sz w:val="22"/>
          <w:szCs w:val="22"/>
        </w:rPr>
      </w:pPr>
      <w:r w:rsidRPr="00E15F60">
        <w:rPr>
          <w:rFonts w:ascii="Palatino Linotype" w:hAnsi="Palatino Linotype"/>
          <w:bCs/>
          <w:iCs/>
          <w:sz w:val="22"/>
          <w:szCs w:val="22"/>
        </w:rPr>
        <w:t>Per quanto non espressamente previsto dalla presente Convenzione</w:t>
      </w:r>
      <w:r w:rsidR="00B54240" w:rsidRPr="00E15F60">
        <w:rPr>
          <w:rFonts w:ascii="Palatino Linotype" w:hAnsi="Palatino Linotype"/>
          <w:bCs/>
          <w:iCs/>
          <w:sz w:val="22"/>
          <w:szCs w:val="22"/>
        </w:rPr>
        <w:t>,</w:t>
      </w:r>
      <w:r w:rsidRPr="00E15F60">
        <w:rPr>
          <w:rFonts w:ascii="Palatino Linotype" w:hAnsi="Palatino Linotype"/>
          <w:bCs/>
          <w:iCs/>
          <w:sz w:val="22"/>
          <w:szCs w:val="22"/>
        </w:rPr>
        <w:t xml:space="preserve"> si </w:t>
      </w:r>
      <w:r w:rsidR="00B54240" w:rsidRPr="00E15F60">
        <w:rPr>
          <w:rFonts w:ascii="Palatino Linotype" w:hAnsi="Palatino Linotype"/>
          <w:bCs/>
          <w:iCs/>
          <w:sz w:val="22"/>
          <w:szCs w:val="22"/>
        </w:rPr>
        <w:t xml:space="preserve">applicano </w:t>
      </w:r>
      <w:r w:rsidRPr="00E15F60">
        <w:rPr>
          <w:rFonts w:ascii="Palatino Linotype" w:hAnsi="Palatino Linotype"/>
          <w:bCs/>
          <w:iCs/>
          <w:sz w:val="22"/>
          <w:szCs w:val="22"/>
        </w:rPr>
        <w:t>le norme</w:t>
      </w:r>
      <w:r w:rsidR="00E047FA" w:rsidRPr="00E15F60">
        <w:rPr>
          <w:rFonts w:ascii="Palatino Linotype" w:hAnsi="Palatino Linotype"/>
          <w:bCs/>
          <w:iCs/>
          <w:sz w:val="22"/>
          <w:szCs w:val="22"/>
        </w:rPr>
        <w:t xml:space="preserve"> del C</w:t>
      </w:r>
      <w:r w:rsidR="00B54240" w:rsidRPr="00E15F60">
        <w:rPr>
          <w:rFonts w:ascii="Palatino Linotype" w:hAnsi="Palatino Linotype"/>
          <w:bCs/>
          <w:iCs/>
          <w:sz w:val="22"/>
          <w:szCs w:val="22"/>
        </w:rPr>
        <w:t xml:space="preserve">TS, del </w:t>
      </w:r>
      <w:r w:rsidRPr="00E15F60">
        <w:rPr>
          <w:rFonts w:ascii="Palatino Linotype" w:hAnsi="Palatino Linotype"/>
          <w:bCs/>
          <w:iCs/>
          <w:sz w:val="22"/>
          <w:szCs w:val="22"/>
        </w:rPr>
        <w:t xml:space="preserve">Codice Civile e </w:t>
      </w:r>
      <w:r w:rsidR="00B54240" w:rsidRPr="00E15F60">
        <w:rPr>
          <w:rFonts w:ascii="Palatino Linotype" w:hAnsi="Palatino Linotype"/>
          <w:bCs/>
          <w:iCs/>
          <w:sz w:val="22"/>
          <w:szCs w:val="22"/>
        </w:rPr>
        <w:t xml:space="preserve">le altre </w:t>
      </w:r>
      <w:r w:rsidRPr="00E15F60">
        <w:rPr>
          <w:rFonts w:ascii="Palatino Linotype" w:hAnsi="Palatino Linotype"/>
          <w:bCs/>
          <w:iCs/>
          <w:sz w:val="22"/>
          <w:szCs w:val="22"/>
        </w:rPr>
        <w:t>disposizioni legislative nazionali e regionali che regolano</w:t>
      </w:r>
      <w:r w:rsidR="00E047FA" w:rsidRPr="00E15F60">
        <w:rPr>
          <w:rFonts w:ascii="Palatino Linotype" w:hAnsi="Palatino Linotype"/>
          <w:bCs/>
          <w:iCs/>
          <w:sz w:val="22"/>
          <w:szCs w:val="22"/>
        </w:rPr>
        <w:t xml:space="preserve"> la materia. </w:t>
      </w:r>
    </w:p>
    <w:p w14:paraId="325550A8" w14:textId="77777777" w:rsidR="00B54240" w:rsidRPr="00E15F60" w:rsidRDefault="00B54240" w:rsidP="00727867">
      <w:pPr>
        <w:pStyle w:val="NormaleWeb"/>
        <w:spacing w:before="0" w:beforeAutospacing="0" w:after="0" w:line="276" w:lineRule="auto"/>
        <w:jc w:val="both"/>
        <w:rPr>
          <w:rFonts w:ascii="Palatino Linotype" w:hAnsi="Palatino Linotype"/>
          <w:bCs/>
          <w:iCs/>
          <w:sz w:val="22"/>
          <w:szCs w:val="22"/>
        </w:rPr>
      </w:pPr>
    </w:p>
    <w:p w14:paraId="62C65B5B" w14:textId="3BE1EE09" w:rsidR="00B54240" w:rsidRPr="00E15F60" w:rsidRDefault="00B54240" w:rsidP="00B54240">
      <w:pPr>
        <w:pStyle w:val="NormaleWeb"/>
        <w:spacing w:before="0" w:beforeAutospacing="0" w:after="0" w:line="276" w:lineRule="auto"/>
        <w:jc w:val="center"/>
        <w:rPr>
          <w:rFonts w:ascii="Palatino Linotype" w:hAnsi="Palatino Linotype"/>
          <w:bCs/>
          <w:iCs/>
          <w:sz w:val="22"/>
          <w:szCs w:val="22"/>
        </w:rPr>
      </w:pPr>
      <w:r w:rsidRPr="00E15F60">
        <w:rPr>
          <w:rFonts w:ascii="Palatino Linotype" w:hAnsi="Palatino Linotype"/>
          <w:bCs/>
          <w:iCs/>
          <w:sz w:val="22"/>
          <w:szCs w:val="22"/>
        </w:rPr>
        <w:t>*. *. *</w:t>
      </w:r>
    </w:p>
    <w:p w14:paraId="4AAF800F" w14:textId="77777777" w:rsidR="00B54240" w:rsidRPr="00E15F60" w:rsidRDefault="00B54240" w:rsidP="00727867">
      <w:pPr>
        <w:pStyle w:val="NormaleWeb"/>
        <w:spacing w:before="0" w:beforeAutospacing="0" w:after="0" w:line="276" w:lineRule="auto"/>
        <w:jc w:val="both"/>
        <w:rPr>
          <w:rFonts w:ascii="Palatino Linotype" w:hAnsi="Palatino Linotype"/>
          <w:bCs/>
          <w:iCs/>
          <w:sz w:val="22"/>
          <w:szCs w:val="22"/>
        </w:rPr>
      </w:pPr>
    </w:p>
    <w:p w14:paraId="6E0DA708" w14:textId="77777777" w:rsidR="00B54240" w:rsidRPr="00E15F60" w:rsidRDefault="00B54240" w:rsidP="00727867">
      <w:pPr>
        <w:pStyle w:val="NormaleWeb"/>
        <w:spacing w:before="0" w:beforeAutospacing="0" w:after="0" w:line="276" w:lineRule="auto"/>
        <w:jc w:val="both"/>
        <w:rPr>
          <w:rFonts w:ascii="Palatino Linotype" w:hAnsi="Palatino Linotype"/>
          <w:bCs/>
          <w:iCs/>
          <w:sz w:val="22"/>
          <w:szCs w:val="22"/>
        </w:rPr>
      </w:pPr>
    </w:p>
    <w:p w14:paraId="7A1BAC7A" w14:textId="6575AA28" w:rsidR="006B58A7" w:rsidRPr="00E15F60" w:rsidRDefault="00DF0396" w:rsidP="00727867">
      <w:pPr>
        <w:pStyle w:val="NormaleWeb"/>
        <w:spacing w:before="0" w:beforeAutospacing="0" w:after="0" w:line="276" w:lineRule="auto"/>
        <w:jc w:val="both"/>
        <w:rPr>
          <w:rFonts w:ascii="Palatino Linotype" w:hAnsi="Palatino Linotype"/>
          <w:bCs/>
          <w:iCs/>
          <w:sz w:val="22"/>
          <w:szCs w:val="22"/>
        </w:rPr>
      </w:pPr>
      <w:r w:rsidRPr="00E15F60">
        <w:rPr>
          <w:rFonts w:ascii="Palatino Linotype" w:hAnsi="Palatino Linotype"/>
          <w:bCs/>
          <w:iCs/>
          <w:sz w:val="22"/>
          <w:szCs w:val="22"/>
        </w:rPr>
        <w:t>Letto, approvato e sottoscritto dalle parti</w:t>
      </w:r>
    </w:p>
    <w:p w14:paraId="1F01049F" w14:textId="2DA9AFAC" w:rsidR="00727867" w:rsidRPr="00E15F60" w:rsidRDefault="00DF0396" w:rsidP="00727867">
      <w:pPr>
        <w:pStyle w:val="NormaleWeb"/>
        <w:spacing w:after="0" w:line="276" w:lineRule="auto"/>
        <w:jc w:val="both"/>
        <w:rPr>
          <w:rFonts w:ascii="Palatino Linotype" w:hAnsi="Palatino Linotype"/>
          <w:bCs/>
          <w:iCs/>
          <w:sz w:val="22"/>
          <w:szCs w:val="22"/>
        </w:rPr>
      </w:pPr>
      <w:r w:rsidRPr="00E15F60">
        <w:rPr>
          <w:rFonts w:ascii="Palatino Linotype" w:hAnsi="Palatino Linotype"/>
          <w:bCs/>
          <w:iCs/>
          <w:sz w:val="22"/>
          <w:szCs w:val="22"/>
        </w:rPr>
        <w:t>Luogo ______, data _____</w:t>
      </w:r>
    </w:p>
    <w:p w14:paraId="0E6C5689" w14:textId="36DFE257" w:rsidR="00DF0396" w:rsidRPr="00E15F60" w:rsidRDefault="00DF0396" w:rsidP="00727867">
      <w:pPr>
        <w:pStyle w:val="NormaleWeb"/>
        <w:spacing w:after="0" w:line="276" w:lineRule="auto"/>
        <w:jc w:val="both"/>
        <w:rPr>
          <w:rFonts w:ascii="Palatino Linotype" w:hAnsi="Palatino Linotype"/>
          <w:bCs/>
          <w:iCs/>
          <w:sz w:val="22"/>
          <w:szCs w:val="22"/>
        </w:rPr>
      </w:pPr>
      <w:r w:rsidRPr="00E15F60">
        <w:rPr>
          <w:rFonts w:ascii="Palatino Linotype" w:hAnsi="Palatino Linotype"/>
          <w:bCs/>
          <w:iCs/>
          <w:sz w:val="22"/>
          <w:szCs w:val="22"/>
        </w:rPr>
        <w:t xml:space="preserve">Per </w:t>
      </w:r>
      <w:r w:rsidR="00A7391F">
        <w:rPr>
          <w:rFonts w:ascii="Palatino Linotype" w:hAnsi="Palatino Linotype"/>
          <w:bCs/>
          <w:iCs/>
          <w:sz w:val="22"/>
          <w:szCs w:val="22"/>
        </w:rPr>
        <w:t>l’Amministrazione procedente</w:t>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t>Per l’</w:t>
      </w:r>
      <w:r w:rsidR="009B75A3" w:rsidRPr="00E15F60">
        <w:rPr>
          <w:rFonts w:ascii="Palatino Linotype" w:hAnsi="Palatino Linotype"/>
          <w:bCs/>
          <w:iCs/>
          <w:sz w:val="22"/>
          <w:szCs w:val="22"/>
        </w:rPr>
        <w:t>ETS</w:t>
      </w:r>
    </w:p>
    <w:p w14:paraId="031ECAA6" w14:textId="5930D123" w:rsidR="00AB19E3" w:rsidRPr="00E15F60" w:rsidRDefault="00DF0396" w:rsidP="00727867">
      <w:pPr>
        <w:pStyle w:val="NormaleWeb"/>
        <w:spacing w:after="0" w:line="276" w:lineRule="auto"/>
        <w:jc w:val="both"/>
        <w:rPr>
          <w:rFonts w:ascii="Palatino Linotype" w:hAnsi="Palatino Linotype"/>
          <w:bCs/>
          <w:iCs/>
          <w:sz w:val="22"/>
          <w:szCs w:val="22"/>
        </w:rPr>
      </w:pPr>
      <w:r w:rsidRPr="00E15F60">
        <w:rPr>
          <w:rFonts w:ascii="Palatino Linotype" w:hAnsi="Palatino Linotype"/>
          <w:bCs/>
          <w:iCs/>
          <w:sz w:val="22"/>
          <w:szCs w:val="22"/>
        </w:rPr>
        <w:t>__________________</w:t>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r>
      <w:r w:rsidRPr="00E15F60">
        <w:rPr>
          <w:rFonts w:ascii="Palatino Linotype" w:hAnsi="Palatino Linotype"/>
          <w:bCs/>
          <w:iCs/>
          <w:sz w:val="22"/>
          <w:szCs w:val="22"/>
        </w:rPr>
        <w:tab/>
        <w:t>____________________</w:t>
      </w:r>
    </w:p>
    <w:sectPr w:rsidR="00AB19E3" w:rsidRPr="00E15F60" w:rsidSect="00E967C8">
      <w:headerReference w:type="default" r:id="rId7"/>
      <w:footerReference w:type="default" r:id="rId8"/>
      <w:pgSz w:w="11906" w:h="16838"/>
      <w:pgMar w:top="1417"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B2D1B" w14:textId="77777777" w:rsidR="00E765E5" w:rsidRDefault="00E765E5" w:rsidP="00F03DD3">
      <w:r>
        <w:separator/>
      </w:r>
    </w:p>
  </w:endnote>
  <w:endnote w:type="continuationSeparator" w:id="0">
    <w:p w14:paraId="38215C30" w14:textId="77777777" w:rsidR="00E765E5" w:rsidRDefault="00E765E5" w:rsidP="00F0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775077"/>
      <w:docPartObj>
        <w:docPartGallery w:val="Page Numbers (Bottom of Page)"/>
        <w:docPartUnique/>
      </w:docPartObj>
    </w:sdtPr>
    <w:sdtEndPr/>
    <w:sdtContent>
      <w:p w14:paraId="540F3970" w14:textId="77777777" w:rsidR="000B5273" w:rsidRDefault="000B5273" w:rsidP="000B5273">
        <w:pPr>
          <w:pStyle w:val="Pidipagina"/>
          <w:jc w:val="center"/>
        </w:pPr>
      </w:p>
      <w:p w14:paraId="0DAC73CC" w14:textId="4A2D0472" w:rsidR="00F03DD3" w:rsidRDefault="00F471A4" w:rsidP="000B5273">
        <w:pPr>
          <w:pStyle w:val="Pidipagina"/>
          <w:jc w:val="center"/>
        </w:pPr>
        <w:r>
          <w:fldChar w:fldCharType="begin"/>
        </w:r>
        <w:r>
          <w:instrText xml:space="preserve"> PAGE   \* MERGEFORMAT </w:instrText>
        </w:r>
        <w:r>
          <w:fldChar w:fldCharType="separate"/>
        </w:r>
        <w:r w:rsidR="00613A4D">
          <w:rPr>
            <w:noProof/>
          </w:rPr>
          <w:t>13</w:t>
        </w:r>
        <w:r>
          <w:rPr>
            <w:noProof/>
          </w:rPr>
          <w:fldChar w:fldCharType="end"/>
        </w:r>
      </w:p>
    </w:sdtContent>
  </w:sdt>
  <w:p w14:paraId="2BE30252" w14:textId="77777777" w:rsidR="00F03DD3" w:rsidRDefault="00F03D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B11E" w14:textId="77777777" w:rsidR="00E765E5" w:rsidRDefault="00E765E5" w:rsidP="00F03DD3">
      <w:r>
        <w:separator/>
      </w:r>
    </w:p>
  </w:footnote>
  <w:footnote w:type="continuationSeparator" w:id="0">
    <w:p w14:paraId="3622F23B" w14:textId="77777777" w:rsidR="00E765E5" w:rsidRDefault="00E765E5" w:rsidP="00F0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FC42" w14:textId="65B40069" w:rsidR="00A47252" w:rsidRDefault="00A47252" w:rsidP="00A47252">
    <w:pPr>
      <w:pStyle w:val="Intestazione"/>
      <w:tabs>
        <w:tab w:val="clear" w:pos="4819"/>
        <w:tab w:val="left" w:pos="4111"/>
        <w:tab w:val="center" w:pos="5245"/>
        <w:tab w:val="left" w:pos="8167"/>
      </w:tabs>
      <w:ind w:right="-284"/>
    </w:pPr>
    <w:r w:rsidRPr="00431BD3">
      <w:rPr>
        <w:noProof/>
      </w:rPr>
      <w:drawing>
        <wp:anchor distT="0" distB="0" distL="114300" distR="114300" simplePos="0" relativeHeight="251659264" behindDoc="0" locked="0" layoutInCell="1" allowOverlap="1" wp14:anchorId="09B555A8" wp14:editId="0890C7CA">
          <wp:simplePos x="0" y="0"/>
          <wp:positionH relativeFrom="column">
            <wp:posOffset>3602440</wp:posOffset>
          </wp:positionH>
          <wp:positionV relativeFrom="paragraph">
            <wp:posOffset>82925</wp:posOffset>
          </wp:positionV>
          <wp:extent cx="892800" cy="892800"/>
          <wp:effectExtent l="0" t="0" r="3175" b="317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800" cy="89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0F29B3" wp14:editId="54BF74B8">
          <wp:extent cx="2239645" cy="561507"/>
          <wp:effectExtent l="0" t="0" r="8255" b="0"/>
          <wp:docPr id="4" name="Immagine 4" descr="Comunicazione dei Progetti PNRR –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nicazione dei Progetti PNRR – Europ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045" cy="599214"/>
                  </a:xfrm>
                  <a:prstGeom prst="rect">
                    <a:avLst/>
                  </a:prstGeom>
                  <a:noFill/>
                  <a:ln>
                    <a:noFill/>
                  </a:ln>
                </pic:spPr>
              </pic:pic>
            </a:graphicData>
          </a:graphic>
        </wp:inline>
      </w:drawing>
    </w:r>
    <w:r w:rsidRPr="006D0DE1">
      <w:rPr>
        <w:noProof/>
      </w:rPr>
      <w:drawing>
        <wp:inline distT="0" distB="0" distL="0" distR="0" wp14:anchorId="4FED95A1" wp14:editId="555BB4B4">
          <wp:extent cx="640800" cy="907200"/>
          <wp:effectExtent l="0" t="0" r="6985"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640800" cy="907200"/>
                  </a:xfrm>
                  <a:prstGeom prst="rect">
                    <a:avLst/>
                  </a:prstGeom>
                  <a:noFill/>
                  <a:ln>
                    <a:noFill/>
                  </a:ln>
                </pic:spPr>
              </pic:pic>
            </a:graphicData>
          </a:graphic>
        </wp:inline>
      </w:drawing>
    </w:r>
    <w:r>
      <w:tab/>
    </w:r>
    <w:r>
      <w:tab/>
    </w:r>
    <w:r w:rsidRPr="006D0DE1">
      <w:rPr>
        <w:noProof/>
      </w:rPr>
      <w:drawing>
        <wp:inline distT="0" distB="0" distL="0" distR="0" wp14:anchorId="4580B022" wp14:editId="74F1E915">
          <wp:extent cx="705600" cy="925200"/>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5600" cy="925200"/>
                  </a:xfrm>
                  <a:prstGeom prst="rect">
                    <a:avLst/>
                  </a:prstGeom>
                  <a:noFill/>
                  <a:ln>
                    <a:noFill/>
                  </a:ln>
                </pic:spPr>
              </pic:pic>
            </a:graphicData>
          </a:graphic>
        </wp:inline>
      </w:drawing>
    </w:r>
    <w:r>
      <w:tab/>
    </w:r>
  </w:p>
  <w:p w14:paraId="5D74A8FA" w14:textId="340988AE" w:rsidR="00CB22D0" w:rsidRDefault="00CB22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8E5"/>
    <w:multiLevelType w:val="multilevel"/>
    <w:tmpl w:val="548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27CBE"/>
    <w:multiLevelType w:val="hybridMultilevel"/>
    <w:tmpl w:val="CDF4C7A2"/>
    <w:lvl w:ilvl="0" w:tplc="ADDEAB72">
      <w:start w:val="6"/>
      <w:numFmt w:val="bullet"/>
      <w:lvlText w:val="-"/>
      <w:lvlJc w:val="left"/>
      <w:pPr>
        <w:ind w:left="360" w:hanging="360"/>
      </w:pPr>
      <w:rPr>
        <w:rFonts w:ascii="Garamond" w:eastAsia="Times New Roman" w:hAnsi="Garamond" w:cs="Times New Roman"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2412189"/>
    <w:multiLevelType w:val="hybridMultilevel"/>
    <w:tmpl w:val="9DD20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586D98"/>
    <w:multiLevelType w:val="hybridMultilevel"/>
    <w:tmpl w:val="E1BA2C28"/>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2508F"/>
    <w:multiLevelType w:val="hybridMultilevel"/>
    <w:tmpl w:val="C8C49708"/>
    <w:lvl w:ilvl="0" w:tplc="B486070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8D2FEF"/>
    <w:multiLevelType w:val="hybridMultilevel"/>
    <w:tmpl w:val="2C669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B24578"/>
    <w:multiLevelType w:val="hybridMultilevel"/>
    <w:tmpl w:val="9FF88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3B3035"/>
    <w:multiLevelType w:val="hybridMultilevel"/>
    <w:tmpl w:val="56F6A8B0"/>
    <w:lvl w:ilvl="0" w:tplc="ADDEAB72">
      <w:start w:val="6"/>
      <w:numFmt w:val="bullet"/>
      <w:lvlText w:val="-"/>
      <w:lvlJc w:val="left"/>
      <w:pPr>
        <w:ind w:left="720" w:hanging="360"/>
      </w:pPr>
      <w:rPr>
        <w:rFonts w:ascii="Garamond" w:eastAsia="Times New Roman" w:hAnsi="Garamond"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59603B"/>
    <w:multiLevelType w:val="hybridMultilevel"/>
    <w:tmpl w:val="E57C5C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346129"/>
    <w:multiLevelType w:val="multilevel"/>
    <w:tmpl w:val="733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02C1F"/>
    <w:multiLevelType w:val="multilevel"/>
    <w:tmpl w:val="C94C0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153721"/>
    <w:multiLevelType w:val="multilevel"/>
    <w:tmpl w:val="642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D0000"/>
    <w:multiLevelType w:val="multilevel"/>
    <w:tmpl w:val="794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41CBA"/>
    <w:multiLevelType w:val="hybridMultilevel"/>
    <w:tmpl w:val="85B4E3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5C4091"/>
    <w:multiLevelType w:val="hybridMultilevel"/>
    <w:tmpl w:val="8188AB04"/>
    <w:lvl w:ilvl="0" w:tplc="ADDEAB72">
      <w:start w:val="6"/>
      <w:numFmt w:val="bullet"/>
      <w:lvlText w:val="-"/>
      <w:lvlJc w:val="left"/>
      <w:pPr>
        <w:ind w:left="360" w:hanging="360"/>
      </w:pPr>
      <w:rPr>
        <w:rFonts w:ascii="Garamond" w:eastAsia="Times New Roman" w:hAnsi="Garamond" w:cs="Times New Roman"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2D675AD"/>
    <w:multiLevelType w:val="hybridMultilevel"/>
    <w:tmpl w:val="87A680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E776A4"/>
    <w:multiLevelType w:val="hybridMultilevel"/>
    <w:tmpl w:val="A3521F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B2423D2"/>
    <w:multiLevelType w:val="hybridMultilevel"/>
    <w:tmpl w:val="EB247DBC"/>
    <w:lvl w:ilvl="0" w:tplc="04100017">
      <w:start w:val="1"/>
      <w:numFmt w:val="lowerLetter"/>
      <w:lvlText w:val="%1)"/>
      <w:lvlJc w:val="left"/>
      <w:pPr>
        <w:ind w:left="720" w:hanging="360"/>
      </w:pPr>
    </w:lvl>
    <w:lvl w:ilvl="1" w:tplc="86C6F982">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907113"/>
    <w:multiLevelType w:val="hybridMultilevel"/>
    <w:tmpl w:val="E57C5C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DE0BB1"/>
    <w:multiLevelType w:val="multilevel"/>
    <w:tmpl w:val="8FC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21B0E"/>
    <w:multiLevelType w:val="hybridMultilevel"/>
    <w:tmpl w:val="17940F4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20223B"/>
    <w:multiLevelType w:val="multilevel"/>
    <w:tmpl w:val="C94C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D7C18"/>
    <w:multiLevelType w:val="multilevel"/>
    <w:tmpl w:val="C94C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87CFA"/>
    <w:multiLevelType w:val="hybridMultilevel"/>
    <w:tmpl w:val="BD3AEC96"/>
    <w:lvl w:ilvl="0" w:tplc="ADDEAB72">
      <w:start w:val="6"/>
      <w:numFmt w:val="bullet"/>
      <w:lvlText w:val="-"/>
      <w:lvlJc w:val="left"/>
      <w:pPr>
        <w:ind w:left="720" w:hanging="360"/>
      </w:pPr>
      <w:rPr>
        <w:rFonts w:ascii="Garamond" w:eastAsia="Times New Roman" w:hAnsi="Garamond"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276914"/>
    <w:multiLevelType w:val="hybridMultilevel"/>
    <w:tmpl w:val="C1FA2A34"/>
    <w:lvl w:ilvl="0" w:tplc="ADDEAB72">
      <w:start w:val="6"/>
      <w:numFmt w:val="bullet"/>
      <w:lvlText w:val="-"/>
      <w:lvlJc w:val="left"/>
      <w:pPr>
        <w:ind w:left="360" w:hanging="360"/>
      </w:pPr>
      <w:rPr>
        <w:rFonts w:ascii="Garamond" w:eastAsia="Times New Roman" w:hAnsi="Garamond" w:cs="Times New Roman"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66C473A"/>
    <w:multiLevelType w:val="multilevel"/>
    <w:tmpl w:val="C94C0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93876D3"/>
    <w:multiLevelType w:val="hybridMultilevel"/>
    <w:tmpl w:val="8C0AD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3F64F4"/>
    <w:multiLevelType w:val="hybridMultilevel"/>
    <w:tmpl w:val="1E786926"/>
    <w:lvl w:ilvl="0" w:tplc="1C14AE6C">
      <w:numFmt w:val="bullet"/>
      <w:lvlText w:val="-"/>
      <w:lvlJc w:val="left"/>
      <w:pPr>
        <w:ind w:left="360" w:hanging="360"/>
      </w:pPr>
      <w:rPr>
        <w:rFonts w:ascii="Times New Roman" w:eastAsia="Times New Roman" w:hAnsi="Times New Roman" w:hint="default"/>
      </w:rPr>
    </w:lvl>
    <w:lvl w:ilvl="1" w:tplc="0410000F">
      <w:start w:val="1"/>
      <w:numFmt w:val="decimal"/>
      <w:lvlText w:val="%2."/>
      <w:lvlJc w:val="left"/>
      <w:pPr>
        <w:tabs>
          <w:tab w:val="num" w:pos="1080"/>
        </w:tabs>
        <w:ind w:left="1080" w:hanging="360"/>
      </w:pPr>
      <w:rPr>
        <w:rFont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0CB23B7"/>
    <w:multiLevelType w:val="multilevel"/>
    <w:tmpl w:val="C94C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2C4"/>
    <w:multiLevelType w:val="hybridMultilevel"/>
    <w:tmpl w:val="95EE74B6"/>
    <w:lvl w:ilvl="0" w:tplc="0D281B1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332302"/>
    <w:multiLevelType w:val="multilevel"/>
    <w:tmpl w:val="9BE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73DD8"/>
    <w:multiLevelType w:val="hybridMultilevel"/>
    <w:tmpl w:val="B1720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044D50"/>
    <w:multiLevelType w:val="hybridMultilevel"/>
    <w:tmpl w:val="5F827E60"/>
    <w:lvl w:ilvl="0" w:tplc="A1581D78">
      <w:start w:val="1"/>
      <w:numFmt w:val="bullet"/>
      <w:lvlText w:val=""/>
      <w:lvlJc w:val="left"/>
      <w:pPr>
        <w:ind w:left="720" w:hanging="360"/>
      </w:pPr>
      <w:rPr>
        <w:rFonts w:ascii="Symbol" w:hAnsi="Symbo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51C0C53"/>
    <w:multiLevelType w:val="hybridMultilevel"/>
    <w:tmpl w:val="43BCE270"/>
    <w:lvl w:ilvl="0" w:tplc="6E6E1412">
      <w:start w:val="1"/>
      <w:numFmt w:val="bullet"/>
      <w:lvlText w:val=""/>
      <w:lvlJc w:val="left"/>
      <w:pPr>
        <w:ind w:left="777" w:hanging="360"/>
      </w:pPr>
      <w:rPr>
        <w:rFonts w:ascii="Symbol" w:hAnsi="Symbol" w:hint="default"/>
        <w:sz w:val="20"/>
        <w:szCs w:val="2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34" w15:restartNumberingAfterBreak="0">
    <w:nsid w:val="784E1B32"/>
    <w:multiLevelType w:val="hybridMultilevel"/>
    <w:tmpl w:val="7F66CB1C"/>
    <w:lvl w:ilvl="0" w:tplc="85382B46">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8E37D1F"/>
    <w:multiLevelType w:val="multilevel"/>
    <w:tmpl w:val="C94C0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9306693"/>
    <w:multiLevelType w:val="hybridMultilevel"/>
    <w:tmpl w:val="A44464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C022AE2"/>
    <w:multiLevelType w:val="hybridMultilevel"/>
    <w:tmpl w:val="B8FC1E26"/>
    <w:lvl w:ilvl="0" w:tplc="ADDEAB72">
      <w:start w:val="6"/>
      <w:numFmt w:val="bullet"/>
      <w:lvlText w:val="-"/>
      <w:lvlJc w:val="left"/>
      <w:pPr>
        <w:ind w:left="360" w:hanging="360"/>
      </w:pPr>
      <w:rPr>
        <w:rFonts w:ascii="Garamond" w:eastAsia="Times New Roman" w:hAnsi="Garamond" w:cs="Times New Roman"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9"/>
  </w:num>
  <w:num w:numId="2">
    <w:abstractNumId w:val="30"/>
  </w:num>
  <w:num w:numId="3">
    <w:abstractNumId w:val="12"/>
  </w:num>
  <w:num w:numId="4">
    <w:abstractNumId w:val="21"/>
  </w:num>
  <w:num w:numId="5">
    <w:abstractNumId w:val="0"/>
  </w:num>
  <w:num w:numId="6">
    <w:abstractNumId w:val="11"/>
  </w:num>
  <w:num w:numId="7">
    <w:abstractNumId w:val="9"/>
  </w:num>
  <w:num w:numId="8">
    <w:abstractNumId w:val="36"/>
  </w:num>
  <w:num w:numId="9">
    <w:abstractNumId w:val="31"/>
  </w:num>
  <w:num w:numId="10">
    <w:abstractNumId w:val="16"/>
  </w:num>
  <w:num w:numId="11">
    <w:abstractNumId w:val="26"/>
  </w:num>
  <w:num w:numId="12">
    <w:abstractNumId w:val="10"/>
  </w:num>
  <w:num w:numId="13">
    <w:abstractNumId w:val="28"/>
  </w:num>
  <w:num w:numId="14">
    <w:abstractNumId w:val="25"/>
  </w:num>
  <w:num w:numId="15">
    <w:abstractNumId w:val="22"/>
  </w:num>
  <w:num w:numId="16">
    <w:abstractNumId w:val="35"/>
  </w:num>
  <w:num w:numId="17">
    <w:abstractNumId w:val="1"/>
  </w:num>
  <w:num w:numId="18">
    <w:abstractNumId w:val="24"/>
  </w:num>
  <w:num w:numId="19">
    <w:abstractNumId w:val="4"/>
  </w:num>
  <w:num w:numId="20">
    <w:abstractNumId w:val="33"/>
  </w:num>
  <w:num w:numId="21">
    <w:abstractNumId w:val="23"/>
  </w:num>
  <w:num w:numId="22">
    <w:abstractNumId w:val="29"/>
  </w:num>
  <w:num w:numId="23">
    <w:abstractNumId w:val="6"/>
  </w:num>
  <w:num w:numId="24">
    <w:abstractNumId w:val="14"/>
  </w:num>
  <w:num w:numId="25">
    <w:abstractNumId w:val="5"/>
  </w:num>
  <w:num w:numId="26">
    <w:abstractNumId w:val="15"/>
  </w:num>
  <w:num w:numId="27">
    <w:abstractNumId w:val="34"/>
  </w:num>
  <w:num w:numId="28">
    <w:abstractNumId w:val="8"/>
  </w:num>
  <w:num w:numId="29">
    <w:abstractNumId w:val="18"/>
  </w:num>
  <w:num w:numId="30">
    <w:abstractNumId w:val="7"/>
  </w:num>
  <w:num w:numId="31">
    <w:abstractNumId w:val="32"/>
  </w:num>
  <w:num w:numId="32">
    <w:abstractNumId w:val="13"/>
  </w:num>
  <w:num w:numId="33">
    <w:abstractNumId w:val="17"/>
  </w:num>
  <w:num w:numId="34">
    <w:abstractNumId w:val="2"/>
  </w:num>
  <w:num w:numId="35">
    <w:abstractNumId w:val="20"/>
  </w:num>
  <w:num w:numId="36">
    <w:abstractNumId w:val="27"/>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5E"/>
    <w:rsid w:val="00002F26"/>
    <w:rsid w:val="0000420B"/>
    <w:rsid w:val="0001109E"/>
    <w:rsid w:val="0001760C"/>
    <w:rsid w:val="0003578D"/>
    <w:rsid w:val="0004181A"/>
    <w:rsid w:val="000566DF"/>
    <w:rsid w:val="00057520"/>
    <w:rsid w:val="00063ADC"/>
    <w:rsid w:val="00075133"/>
    <w:rsid w:val="00076D4B"/>
    <w:rsid w:val="00091CC5"/>
    <w:rsid w:val="000B5273"/>
    <w:rsid w:val="000C2A5D"/>
    <w:rsid w:val="000D0BAA"/>
    <w:rsid w:val="000D6541"/>
    <w:rsid w:val="000E0530"/>
    <w:rsid w:val="00100E77"/>
    <w:rsid w:val="00116AA4"/>
    <w:rsid w:val="00121626"/>
    <w:rsid w:val="00127B90"/>
    <w:rsid w:val="001300E8"/>
    <w:rsid w:val="00136CDB"/>
    <w:rsid w:val="001448C5"/>
    <w:rsid w:val="00144D51"/>
    <w:rsid w:val="00144F59"/>
    <w:rsid w:val="00147010"/>
    <w:rsid w:val="001511AF"/>
    <w:rsid w:val="00156C2C"/>
    <w:rsid w:val="00157FCF"/>
    <w:rsid w:val="00162F47"/>
    <w:rsid w:val="00194D1A"/>
    <w:rsid w:val="001A33E6"/>
    <w:rsid w:val="001A6299"/>
    <w:rsid w:val="001C0F07"/>
    <w:rsid w:val="001D3716"/>
    <w:rsid w:val="002007AD"/>
    <w:rsid w:val="00203B1A"/>
    <w:rsid w:val="00211DDD"/>
    <w:rsid w:val="00221B06"/>
    <w:rsid w:val="00224E9A"/>
    <w:rsid w:val="00236F24"/>
    <w:rsid w:val="00246A31"/>
    <w:rsid w:val="002567C9"/>
    <w:rsid w:val="002930A0"/>
    <w:rsid w:val="002A3DB8"/>
    <w:rsid w:val="002B4A1A"/>
    <w:rsid w:val="002C5311"/>
    <w:rsid w:val="002F48DC"/>
    <w:rsid w:val="002F5D3F"/>
    <w:rsid w:val="003174BE"/>
    <w:rsid w:val="0033049E"/>
    <w:rsid w:val="00331DAB"/>
    <w:rsid w:val="00332539"/>
    <w:rsid w:val="00342082"/>
    <w:rsid w:val="0034560B"/>
    <w:rsid w:val="003467CE"/>
    <w:rsid w:val="00363826"/>
    <w:rsid w:val="00364723"/>
    <w:rsid w:val="003659C2"/>
    <w:rsid w:val="003735C5"/>
    <w:rsid w:val="00375FBB"/>
    <w:rsid w:val="00383913"/>
    <w:rsid w:val="003858D6"/>
    <w:rsid w:val="00390EA2"/>
    <w:rsid w:val="003942B8"/>
    <w:rsid w:val="003962EE"/>
    <w:rsid w:val="003A37E3"/>
    <w:rsid w:val="003A74EA"/>
    <w:rsid w:val="003B3394"/>
    <w:rsid w:val="003C0F1F"/>
    <w:rsid w:val="003C7CED"/>
    <w:rsid w:val="003D0944"/>
    <w:rsid w:val="003D7538"/>
    <w:rsid w:val="00401FF7"/>
    <w:rsid w:val="00403267"/>
    <w:rsid w:val="00405615"/>
    <w:rsid w:val="00413C41"/>
    <w:rsid w:val="00414800"/>
    <w:rsid w:val="00415B8A"/>
    <w:rsid w:val="004201CB"/>
    <w:rsid w:val="00423631"/>
    <w:rsid w:val="00446F84"/>
    <w:rsid w:val="00447224"/>
    <w:rsid w:val="00451398"/>
    <w:rsid w:val="0046463B"/>
    <w:rsid w:val="00474EBB"/>
    <w:rsid w:val="004824C7"/>
    <w:rsid w:val="004A466F"/>
    <w:rsid w:val="004B3381"/>
    <w:rsid w:val="004B3C96"/>
    <w:rsid w:val="004B709D"/>
    <w:rsid w:val="004C0782"/>
    <w:rsid w:val="004C083B"/>
    <w:rsid w:val="004D578F"/>
    <w:rsid w:val="004E0FC7"/>
    <w:rsid w:val="004E1C7C"/>
    <w:rsid w:val="004E2CF4"/>
    <w:rsid w:val="004E3C1C"/>
    <w:rsid w:val="00500199"/>
    <w:rsid w:val="005429F7"/>
    <w:rsid w:val="00547810"/>
    <w:rsid w:val="00554FD7"/>
    <w:rsid w:val="00562A00"/>
    <w:rsid w:val="005630BB"/>
    <w:rsid w:val="00570DBC"/>
    <w:rsid w:val="0058312F"/>
    <w:rsid w:val="00585DDB"/>
    <w:rsid w:val="00594195"/>
    <w:rsid w:val="00595F3A"/>
    <w:rsid w:val="005C2F10"/>
    <w:rsid w:val="005E1DFB"/>
    <w:rsid w:val="005F3B66"/>
    <w:rsid w:val="005F4ED9"/>
    <w:rsid w:val="005F6B5F"/>
    <w:rsid w:val="00603BF8"/>
    <w:rsid w:val="006061A3"/>
    <w:rsid w:val="00613A4D"/>
    <w:rsid w:val="00616E36"/>
    <w:rsid w:val="006303D3"/>
    <w:rsid w:val="00650D79"/>
    <w:rsid w:val="00654E8A"/>
    <w:rsid w:val="00672157"/>
    <w:rsid w:val="00680BBD"/>
    <w:rsid w:val="00681221"/>
    <w:rsid w:val="00683FEA"/>
    <w:rsid w:val="0068647A"/>
    <w:rsid w:val="00690D89"/>
    <w:rsid w:val="0069477E"/>
    <w:rsid w:val="00694C2E"/>
    <w:rsid w:val="006A5903"/>
    <w:rsid w:val="006B4CC9"/>
    <w:rsid w:val="006B58A7"/>
    <w:rsid w:val="006B6062"/>
    <w:rsid w:val="006C1069"/>
    <w:rsid w:val="006C3A4B"/>
    <w:rsid w:val="006C5874"/>
    <w:rsid w:val="006C6A59"/>
    <w:rsid w:val="007056CD"/>
    <w:rsid w:val="00716D26"/>
    <w:rsid w:val="007213BD"/>
    <w:rsid w:val="007264C7"/>
    <w:rsid w:val="00727867"/>
    <w:rsid w:val="00732442"/>
    <w:rsid w:val="00734B96"/>
    <w:rsid w:val="0075158C"/>
    <w:rsid w:val="00756F87"/>
    <w:rsid w:val="00760799"/>
    <w:rsid w:val="00772F92"/>
    <w:rsid w:val="00780688"/>
    <w:rsid w:val="007A083C"/>
    <w:rsid w:val="007B56CB"/>
    <w:rsid w:val="007D0AFE"/>
    <w:rsid w:val="007F338E"/>
    <w:rsid w:val="007F39E2"/>
    <w:rsid w:val="007F3EA9"/>
    <w:rsid w:val="0080381E"/>
    <w:rsid w:val="00804B9D"/>
    <w:rsid w:val="00812D73"/>
    <w:rsid w:val="00841F1F"/>
    <w:rsid w:val="00843889"/>
    <w:rsid w:val="0084580A"/>
    <w:rsid w:val="008830F9"/>
    <w:rsid w:val="008878B6"/>
    <w:rsid w:val="00892F5D"/>
    <w:rsid w:val="00896527"/>
    <w:rsid w:val="008A3E4A"/>
    <w:rsid w:val="008A759D"/>
    <w:rsid w:val="008B778E"/>
    <w:rsid w:val="008F50A4"/>
    <w:rsid w:val="00903819"/>
    <w:rsid w:val="00904F15"/>
    <w:rsid w:val="00910710"/>
    <w:rsid w:val="00913F54"/>
    <w:rsid w:val="00915E99"/>
    <w:rsid w:val="009218D1"/>
    <w:rsid w:val="00927AD8"/>
    <w:rsid w:val="00945785"/>
    <w:rsid w:val="00946886"/>
    <w:rsid w:val="00954466"/>
    <w:rsid w:val="00956EA1"/>
    <w:rsid w:val="00957D32"/>
    <w:rsid w:val="00971AC2"/>
    <w:rsid w:val="0098507E"/>
    <w:rsid w:val="0098543B"/>
    <w:rsid w:val="00985D41"/>
    <w:rsid w:val="009B75A3"/>
    <w:rsid w:val="009C7D0B"/>
    <w:rsid w:val="009D15E8"/>
    <w:rsid w:val="009D2A03"/>
    <w:rsid w:val="009D2DFA"/>
    <w:rsid w:val="009D36A0"/>
    <w:rsid w:val="009D6AB1"/>
    <w:rsid w:val="009E754B"/>
    <w:rsid w:val="00A0252E"/>
    <w:rsid w:val="00A13287"/>
    <w:rsid w:val="00A13DBB"/>
    <w:rsid w:val="00A144B6"/>
    <w:rsid w:val="00A20D6D"/>
    <w:rsid w:val="00A26097"/>
    <w:rsid w:val="00A277DA"/>
    <w:rsid w:val="00A4045B"/>
    <w:rsid w:val="00A434E6"/>
    <w:rsid w:val="00A47252"/>
    <w:rsid w:val="00A51C98"/>
    <w:rsid w:val="00A522CF"/>
    <w:rsid w:val="00A720A3"/>
    <w:rsid w:val="00A7391F"/>
    <w:rsid w:val="00A77D58"/>
    <w:rsid w:val="00A8184B"/>
    <w:rsid w:val="00A92B7A"/>
    <w:rsid w:val="00AB19E3"/>
    <w:rsid w:val="00AC152A"/>
    <w:rsid w:val="00AC18E7"/>
    <w:rsid w:val="00AC2FBD"/>
    <w:rsid w:val="00AE4AD4"/>
    <w:rsid w:val="00AF1621"/>
    <w:rsid w:val="00B17BFD"/>
    <w:rsid w:val="00B31E25"/>
    <w:rsid w:val="00B54240"/>
    <w:rsid w:val="00B57724"/>
    <w:rsid w:val="00B63CB7"/>
    <w:rsid w:val="00B76C7F"/>
    <w:rsid w:val="00B91554"/>
    <w:rsid w:val="00B97EBD"/>
    <w:rsid w:val="00BB7C0A"/>
    <w:rsid w:val="00BC3B07"/>
    <w:rsid w:val="00BC714C"/>
    <w:rsid w:val="00BD069D"/>
    <w:rsid w:val="00BD1761"/>
    <w:rsid w:val="00BD758C"/>
    <w:rsid w:val="00BE262F"/>
    <w:rsid w:val="00BF2ECD"/>
    <w:rsid w:val="00C13BF7"/>
    <w:rsid w:val="00C159B5"/>
    <w:rsid w:val="00C20CC8"/>
    <w:rsid w:val="00C2367B"/>
    <w:rsid w:val="00C431D2"/>
    <w:rsid w:val="00C440AF"/>
    <w:rsid w:val="00C44AB6"/>
    <w:rsid w:val="00C5014A"/>
    <w:rsid w:val="00C53146"/>
    <w:rsid w:val="00C63C8F"/>
    <w:rsid w:val="00C657F5"/>
    <w:rsid w:val="00C67881"/>
    <w:rsid w:val="00C74326"/>
    <w:rsid w:val="00C812EE"/>
    <w:rsid w:val="00C81E38"/>
    <w:rsid w:val="00C84A06"/>
    <w:rsid w:val="00C87805"/>
    <w:rsid w:val="00C90E41"/>
    <w:rsid w:val="00C92586"/>
    <w:rsid w:val="00C929ED"/>
    <w:rsid w:val="00CB22D0"/>
    <w:rsid w:val="00CC368C"/>
    <w:rsid w:val="00CD6205"/>
    <w:rsid w:val="00CD7620"/>
    <w:rsid w:val="00CE6519"/>
    <w:rsid w:val="00CF0676"/>
    <w:rsid w:val="00CF47AB"/>
    <w:rsid w:val="00CF6100"/>
    <w:rsid w:val="00D00F6B"/>
    <w:rsid w:val="00D02E96"/>
    <w:rsid w:val="00D04396"/>
    <w:rsid w:val="00D077C7"/>
    <w:rsid w:val="00D21DEC"/>
    <w:rsid w:val="00D41FC4"/>
    <w:rsid w:val="00D621E5"/>
    <w:rsid w:val="00D74569"/>
    <w:rsid w:val="00D8503E"/>
    <w:rsid w:val="00D918EB"/>
    <w:rsid w:val="00D96593"/>
    <w:rsid w:val="00DA3BCD"/>
    <w:rsid w:val="00DC3929"/>
    <w:rsid w:val="00DD2A09"/>
    <w:rsid w:val="00DE3FE6"/>
    <w:rsid w:val="00DF0396"/>
    <w:rsid w:val="00DF2063"/>
    <w:rsid w:val="00E03550"/>
    <w:rsid w:val="00E047FA"/>
    <w:rsid w:val="00E15D21"/>
    <w:rsid w:val="00E15F60"/>
    <w:rsid w:val="00E3195E"/>
    <w:rsid w:val="00E375E3"/>
    <w:rsid w:val="00E51446"/>
    <w:rsid w:val="00E765E5"/>
    <w:rsid w:val="00E77000"/>
    <w:rsid w:val="00E9056D"/>
    <w:rsid w:val="00E926EA"/>
    <w:rsid w:val="00E954F3"/>
    <w:rsid w:val="00E967C8"/>
    <w:rsid w:val="00EA5CB0"/>
    <w:rsid w:val="00EB5DEB"/>
    <w:rsid w:val="00EC7953"/>
    <w:rsid w:val="00ED1AC5"/>
    <w:rsid w:val="00EF7FA6"/>
    <w:rsid w:val="00F01DA0"/>
    <w:rsid w:val="00F03DD3"/>
    <w:rsid w:val="00F1251F"/>
    <w:rsid w:val="00F16AD7"/>
    <w:rsid w:val="00F27FD9"/>
    <w:rsid w:val="00F31276"/>
    <w:rsid w:val="00F41688"/>
    <w:rsid w:val="00F46471"/>
    <w:rsid w:val="00F471A4"/>
    <w:rsid w:val="00F538DE"/>
    <w:rsid w:val="00F56A12"/>
    <w:rsid w:val="00F65601"/>
    <w:rsid w:val="00F745D0"/>
    <w:rsid w:val="00F76491"/>
    <w:rsid w:val="00F77DEF"/>
    <w:rsid w:val="00F81D9B"/>
    <w:rsid w:val="00F83348"/>
    <w:rsid w:val="00FA7387"/>
    <w:rsid w:val="00FA7E65"/>
    <w:rsid w:val="00FB5A19"/>
    <w:rsid w:val="00FB655E"/>
    <w:rsid w:val="00FB67D1"/>
    <w:rsid w:val="00FD4011"/>
    <w:rsid w:val="00FD77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4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069D"/>
    <w:pPr>
      <w:spacing w:after="0" w:line="240" w:lineRule="auto"/>
    </w:pPr>
    <w:rPr>
      <w:rFonts w:ascii="Times New Roman" w:eastAsia="Times New Roman" w:hAnsi="Times New Roman" w:cs="Times New Roman"/>
      <w:sz w:val="24"/>
      <w:szCs w:val="24"/>
    </w:rPr>
  </w:style>
  <w:style w:type="paragraph" w:styleId="Titolo3">
    <w:name w:val="heading 3"/>
    <w:basedOn w:val="Normale"/>
    <w:link w:val="Titolo3Carattere"/>
    <w:uiPriority w:val="9"/>
    <w:qFormat/>
    <w:rsid w:val="00E9056D"/>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B655E"/>
    <w:pPr>
      <w:spacing w:before="100" w:beforeAutospacing="1" w:after="142" w:line="288" w:lineRule="auto"/>
    </w:pPr>
  </w:style>
  <w:style w:type="paragraph" w:styleId="Intestazione">
    <w:name w:val="header"/>
    <w:basedOn w:val="Normale"/>
    <w:link w:val="IntestazioneCarattere"/>
    <w:uiPriority w:val="99"/>
    <w:unhideWhenUsed/>
    <w:rsid w:val="00F03DD3"/>
    <w:pPr>
      <w:tabs>
        <w:tab w:val="center" w:pos="4819"/>
        <w:tab w:val="right" w:pos="9638"/>
      </w:tabs>
    </w:pPr>
  </w:style>
  <w:style w:type="character" w:customStyle="1" w:styleId="IntestazioneCarattere">
    <w:name w:val="Intestazione Carattere"/>
    <w:basedOn w:val="Carpredefinitoparagrafo"/>
    <w:link w:val="Intestazione"/>
    <w:uiPriority w:val="99"/>
    <w:rsid w:val="00F03DD3"/>
  </w:style>
  <w:style w:type="paragraph" w:styleId="Pidipagina">
    <w:name w:val="footer"/>
    <w:basedOn w:val="Normale"/>
    <w:link w:val="PidipaginaCarattere"/>
    <w:uiPriority w:val="99"/>
    <w:unhideWhenUsed/>
    <w:rsid w:val="00F03DD3"/>
    <w:pPr>
      <w:tabs>
        <w:tab w:val="center" w:pos="4819"/>
        <w:tab w:val="right" w:pos="9638"/>
      </w:tabs>
    </w:pPr>
  </w:style>
  <w:style w:type="character" w:customStyle="1" w:styleId="PidipaginaCarattere">
    <w:name w:val="Piè di pagina Carattere"/>
    <w:basedOn w:val="Carpredefinitoparagrafo"/>
    <w:link w:val="Pidipagina"/>
    <w:uiPriority w:val="99"/>
    <w:rsid w:val="00F03DD3"/>
  </w:style>
  <w:style w:type="character" w:styleId="Rimandocommento">
    <w:name w:val="annotation reference"/>
    <w:basedOn w:val="Carpredefinitoparagrafo"/>
    <w:uiPriority w:val="99"/>
    <w:semiHidden/>
    <w:unhideWhenUsed/>
    <w:rsid w:val="005E1DFB"/>
    <w:rPr>
      <w:sz w:val="18"/>
      <w:szCs w:val="18"/>
    </w:rPr>
  </w:style>
  <w:style w:type="paragraph" w:styleId="Testocommento">
    <w:name w:val="annotation text"/>
    <w:basedOn w:val="Normale"/>
    <w:link w:val="TestocommentoCarattere"/>
    <w:uiPriority w:val="99"/>
    <w:unhideWhenUsed/>
    <w:rsid w:val="005E1DFB"/>
  </w:style>
  <w:style w:type="character" w:customStyle="1" w:styleId="TestocommentoCarattere">
    <w:name w:val="Testo commento Carattere"/>
    <w:basedOn w:val="Carpredefinitoparagrafo"/>
    <w:link w:val="Testocommento"/>
    <w:uiPriority w:val="99"/>
    <w:rsid w:val="005E1DFB"/>
    <w:rPr>
      <w:sz w:val="24"/>
      <w:szCs w:val="24"/>
    </w:rPr>
  </w:style>
  <w:style w:type="paragraph" w:styleId="Soggettocommento">
    <w:name w:val="annotation subject"/>
    <w:basedOn w:val="Testocommento"/>
    <w:next w:val="Testocommento"/>
    <w:link w:val="SoggettocommentoCarattere"/>
    <w:uiPriority w:val="99"/>
    <w:semiHidden/>
    <w:unhideWhenUsed/>
    <w:rsid w:val="005E1DFB"/>
    <w:rPr>
      <w:b/>
      <w:bCs/>
      <w:sz w:val="20"/>
      <w:szCs w:val="20"/>
    </w:rPr>
  </w:style>
  <w:style w:type="character" w:customStyle="1" w:styleId="SoggettocommentoCarattere">
    <w:name w:val="Soggetto commento Carattere"/>
    <w:basedOn w:val="TestocommentoCarattere"/>
    <w:link w:val="Soggettocommento"/>
    <w:uiPriority w:val="99"/>
    <w:semiHidden/>
    <w:rsid w:val="005E1DFB"/>
    <w:rPr>
      <w:b/>
      <w:bCs/>
      <w:sz w:val="20"/>
      <w:szCs w:val="20"/>
    </w:rPr>
  </w:style>
  <w:style w:type="paragraph" w:styleId="Testofumetto">
    <w:name w:val="Balloon Text"/>
    <w:basedOn w:val="Normale"/>
    <w:link w:val="TestofumettoCarattere"/>
    <w:uiPriority w:val="99"/>
    <w:semiHidden/>
    <w:unhideWhenUsed/>
    <w:rsid w:val="005E1DFB"/>
    <w:rPr>
      <w:sz w:val="18"/>
      <w:szCs w:val="18"/>
    </w:rPr>
  </w:style>
  <w:style w:type="character" w:customStyle="1" w:styleId="TestofumettoCarattere">
    <w:name w:val="Testo fumetto Carattere"/>
    <w:basedOn w:val="Carpredefinitoparagrafo"/>
    <w:link w:val="Testofumetto"/>
    <w:uiPriority w:val="99"/>
    <w:semiHidden/>
    <w:rsid w:val="005E1DFB"/>
    <w:rPr>
      <w:rFonts w:ascii="Times New Roman" w:hAnsi="Times New Roman" w:cs="Times New Roman"/>
      <w:sz w:val="18"/>
      <w:szCs w:val="18"/>
    </w:rPr>
  </w:style>
  <w:style w:type="paragraph" w:styleId="Paragrafoelenco">
    <w:name w:val="List Paragraph"/>
    <w:basedOn w:val="Normale"/>
    <w:uiPriority w:val="34"/>
    <w:qFormat/>
    <w:rsid w:val="00EF7FA6"/>
    <w:pPr>
      <w:ind w:left="720"/>
      <w:contextualSpacing/>
    </w:pPr>
  </w:style>
  <w:style w:type="character" w:customStyle="1" w:styleId="Titolo3Carattere">
    <w:name w:val="Titolo 3 Carattere"/>
    <w:basedOn w:val="Carpredefinitoparagrafo"/>
    <w:link w:val="Titolo3"/>
    <w:uiPriority w:val="9"/>
    <w:rsid w:val="00E9056D"/>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635">
      <w:bodyDiv w:val="1"/>
      <w:marLeft w:val="0"/>
      <w:marRight w:val="0"/>
      <w:marTop w:val="0"/>
      <w:marBottom w:val="0"/>
      <w:divBdr>
        <w:top w:val="none" w:sz="0" w:space="0" w:color="auto"/>
        <w:left w:val="none" w:sz="0" w:space="0" w:color="auto"/>
        <w:bottom w:val="none" w:sz="0" w:space="0" w:color="auto"/>
        <w:right w:val="none" w:sz="0" w:space="0" w:color="auto"/>
      </w:divBdr>
    </w:div>
    <w:div w:id="159270436">
      <w:bodyDiv w:val="1"/>
      <w:marLeft w:val="0"/>
      <w:marRight w:val="0"/>
      <w:marTop w:val="0"/>
      <w:marBottom w:val="0"/>
      <w:divBdr>
        <w:top w:val="none" w:sz="0" w:space="0" w:color="auto"/>
        <w:left w:val="none" w:sz="0" w:space="0" w:color="auto"/>
        <w:bottom w:val="none" w:sz="0" w:space="0" w:color="auto"/>
        <w:right w:val="none" w:sz="0" w:space="0" w:color="auto"/>
      </w:divBdr>
    </w:div>
    <w:div w:id="168300659">
      <w:bodyDiv w:val="1"/>
      <w:marLeft w:val="0"/>
      <w:marRight w:val="0"/>
      <w:marTop w:val="0"/>
      <w:marBottom w:val="0"/>
      <w:divBdr>
        <w:top w:val="none" w:sz="0" w:space="0" w:color="auto"/>
        <w:left w:val="none" w:sz="0" w:space="0" w:color="auto"/>
        <w:bottom w:val="none" w:sz="0" w:space="0" w:color="auto"/>
        <w:right w:val="none" w:sz="0" w:space="0" w:color="auto"/>
      </w:divBdr>
    </w:div>
    <w:div w:id="182210434">
      <w:bodyDiv w:val="1"/>
      <w:marLeft w:val="0"/>
      <w:marRight w:val="0"/>
      <w:marTop w:val="0"/>
      <w:marBottom w:val="0"/>
      <w:divBdr>
        <w:top w:val="none" w:sz="0" w:space="0" w:color="auto"/>
        <w:left w:val="none" w:sz="0" w:space="0" w:color="auto"/>
        <w:bottom w:val="none" w:sz="0" w:space="0" w:color="auto"/>
        <w:right w:val="none" w:sz="0" w:space="0" w:color="auto"/>
      </w:divBdr>
    </w:div>
    <w:div w:id="362436629">
      <w:bodyDiv w:val="1"/>
      <w:marLeft w:val="0"/>
      <w:marRight w:val="0"/>
      <w:marTop w:val="0"/>
      <w:marBottom w:val="0"/>
      <w:divBdr>
        <w:top w:val="none" w:sz="0" w:space="0" w:color="auto"/>
        <w:left w:val="none" w:sz="0" w:space="0" w:color="auto"/>
        <w:bottom w:val="none" w:sz="0" w:space="0" w:color="auto"/>
        <w:right w:val="none" w:sz="0" w:space="0" w:color="auto"/>
      </w:divBdr>
    </w:div>
    <w:div w:id="413017744">
      <w:bodyDiv w:val="1"/>
      <w:marLeft w:val="0"/>
      <w:marRight w:val="0"/>
      <w:marTop w:val="0"/>
      <w:marBottom w:val="0"/>
      <w:divBdr>
        <w:top w:val="none" w:sz="0" w:space="0" w:color="auto"/>
        <w:left w:val="none" w:sz="0" w:space="0" w:color="auto"/>
        <w:bottom w:val="none" w:sz="0" w:space="0" w:color="auto"/>
        <w:right w:val="none" w:sz="0" w:space="0" w:color="auto"/>
      </w:divBdr>
    </w:div>
    <w:div w:id="601107011">
      <w:bodyDiv w:val="1"/>
      <w:marLeft w:val="0"/>
      <w:marRight w:val="0"/>
      <w:marTop w:val="0"/>
      <w:marBottom w:val="0"/>
      <w:divBdr>
        <w:top w:val="none" w:sz="0" w:space="0" w:color="auto"/>
        <w:left w:val="none" w:sz="0" w:space="0" w:color="auto"/>
        <w:bottom w:val="none" w:sz="0" w:space="0" w:color="auto"/>
        <w:right w:val="none" w:sz="0" w:space="0" w:color="auto"/>
      </w:divBdr>
    </w:div>
    <w:div w:id="616986393">
      <w:bodyDiv w:val="1"/>
      <w:marLeft w:val="0"/>
      <w:marRight w:val="0"/>
      <w:marTop w:val="0"/>
      <w:marBottom w:val="0"/>
      <w:divBdr>
        <w:top w:val="none" w:sz="0" w:space="0" w:color="auto"/>
        <w:left w:val="none" w:sz="0" w:space="0" w:color="auto"/>
        <w:bottom w:val="none" w:sz="0" w:space="0" w:color="auto"/>
        <w:right w:val="none" w:sz="0" w:space="0" w:color="auto"/>
      </w:divBdr>
      <w:divsChild>
        <w:div w:id="1458642720">
          <w:marLeft w:val="0"/>
          <w:marRight w:val="0"/>
          <w:marTop w:val="0"/>
          <w:marBottom w:val="0"/>
          <w:divBdr>
            <w:top w:val="none" w:sz="0" w:space="0" w:color="auto"/>
            <w:left w:val="none" w:sz="0" w:space="0" w:color="auto"/>
            <w:bottom w:val="none" w:sz="0" w:space="0" w:color="auto"/>
            <w:right w:val="none" w:sz="0" w:space="0" w:color="auto"/>
          </w:divBdr>
          <w:divsChild>
            <w:div w:id="1743604517">
              <w:marLeft w:val="0"/>
              <w:marRight w:val="0"/>
              <w:marTop w:val="0"/>
              <w:marBottom w:val="0"/>
              <w:divBdr>
                <w:top w:val="none" w:sz="0" w:space="0" w:color="auto"/>
                <w:left w:val="none" w:sz="0" w:space="0" w:color="auto"/>
                <w:bottom w:val="none" w:sz="0" w:space="0" w:color="auto"/>
                <w:right w:val="none" w:sz="0" w:space="0" w:color="auto"/>
              </w:divBdr>
              <w:divsChild>
                <w:div w:id="18209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2111">
      <w:bodyDiv w:val="1"/>
      <w:marLeft w:val="0"/>
      <w:marRight w:val="0"/>
      <w:marTop w:val="0"/>
      <w:marBottom w:val="0"/>
      <w:divBdr>
        <w:top w:val="none" w:sz="0" w:space="0" w:color="auto"/>
        <w:left w:val="none" w:sz="0" w:space="0" w:color="auto"/>
        <w:bottom w:val="none" w:sz="0" w:space="0" w:color="auto"/>
        <w:right w:val="none" w:sz="0" w:space="0" w:color="auto"/>
      </w:divBdr>
    </w:div>
    <w:div w:id="833880764">
      <w:bodyDiv w:val="1"/>
      <w:marLeft w:val="0"/>
      <w:marRight w:val="0"/>
      <w:marTop w:val="0"/>
      <w:marBottom w:val="0"/>
      <w:divBdr>
        <w:top w:val="none" w:sz="0" w:space="0" w:color="auto"/>
        <w:left w:val="none" w:sz="0" w:space="0" w:color="auto"/>
        <w:bottom w:val="none" w:sz="0" w:space="0" w:color="auto"/>
        <w:right w:val="none" w:sz="0" w:space="0" w:color="auto"/>
      </w:divBdr>
    </w:div>
    <w:div w:id="843662620">
      <w:bodyDiv w:val="1"/>
      <w:marLeft w:val="0"/>
      <w:marRight w:val="0"/>
      <w:marTop w:val="0"/>
      <w:marBottom w:val="0"/>
      <w:divBdr>
        <w:top w:val="none" w:sz="0" w:space="0" w:color="auto"/>
        <w:left w:val="none" w:sz="0" w:space="0" w:color="auto"/>
        <w:bottom w:val="none" w:sz="0" w:space="0" w:color="auto"/>
        <w:right w:val="none" w:sz="0" w:space="0" w:color="auto"/>
      </w:divBdr>
    </w:div>
    <w:div w:id="880215413">
      <w:bodyDiv w:val="1"/>
      <w:marLeft w:val="0"/>
      <w:marRight w:val="0"/>
      <w:marTop w:val="0"/>
      <w:marBottom w:val="0"/>
      <w:divBdr>
        <w:top w:val="none" w:sz="0" w:space="0" w:color="auto"/>
        <w:left w:val="none" w:sz="0" w:space="0" w:color="auto"/>
        <w:bottom w:val="none" w:sz="0" w:space="0" w:color="auto"/>
        <w:right w:val="none" w:sz="0" w:space="0" w:color="auto"/>
      </w:divBdr>
    </w:div>
    <w:div w:id="911353030">
      <w:bodyDiv w:val="1"/>
      <w:marLeft w:val="0"/>
      <w:marRight w:val="0"/>
      <w:marTop w:val="0"/>
      <w:marBottom w:val="0"/>
      <w:divBdr>
        <w:top w:val="none" w:sz="0" w:space="0" w:color="auto"/>
        <w:left w:val="none" w:sz="0" w:space="0" w:color="auto"/>
        <w:bottom w:val="none" w:sz="0" w:space="0" w:color="auto"/>
        <w:right w:val="none" w:sz="0" w:space="0" w:color="auto"/>
      </w:divBdr>
    </w:div>
    <w:div w:id="1056274759">
      <w:bodyDiv w:val="1"/>
      <w:marLeft w:val="0"/>
      <w:marRight w:val="0"/>
      <w:marTop w:val="0"/>
      <w:marBottom w:val="0"/>
      <w:divBdr>
        <w:top w:val="none" w:sz="0" w:space="0" w:color="auto"/>
        <w:left w:val="none" w:sz="0" w:space="0" w:color="auto"/>
        <w:bottom w:val="none" w:sz="0" w:space="0" w:color="auto"/>
        <w:right w:val="none" w:sz="0" w:space="0" w:color="auto"/>
      </w:divBdr>
      <w:divsChild>
        <w:div w:id="1521972527">
          <w:marLeft w:val="0"/>
          <w:marRight w:val="0"/>
          <w:marTop w:val="0"/>
          <w:marBottom w:val="0"/>
          <w:divBdr>
            <w:top w:val="none" w:sz="0" w:space="0" w:color="auto"/>
            <w:left w:val="none" w:sz="0" w:space="0" w:color="auto"/>
            <w:bottom w:val="none" w:sz="0" w:space="0" w:color="auto"/>
            <w:right w:val="none" w:sz="0" w:space="0" w:color="auto"/>
          </w:divBdr>
          <w:divsChild>
            <w:div w:id="411661803">
              <w:marLeft w:val="0"/>
              <w:marRight w:val="0"/>
              <w:marTop w:val="0"/>
              <w:marBottom w:val="0"/>
              <w:divBdr>
                <w:top w:val="none" w:sz="0" w:space="0" w:color="auto"/>
                <w:left w:val="none" w:sz="0" w:space="0" w:color="auto"/>
                <w:bottom w:val="none" w:sz="0" w:space="0" w:color="auto"/>
                <w:right w:val="none" w:sz="0" w:space="0" w:color="auto"/>
              </w:divBdr>
              <w:divsChild>
                <w:div w:id="14344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5004">
      <w:bodyDiv w:val="1"/>
      <w:marLeft w:val="0"/>
      <w:marRight w:val="0"/>
      <w:marTop w:val="0"/>
      <w:marBottom w:val="0"/>
      <w:divBdr>
        <w:top w:val="none" w:sz="0" w:space="0" w:color="auto"/>
        <w:left w:val="none" w:sz="0" w:space="0" w:color="auto"/>
        <w:bottom w:val="none" w:sz="0" w:space="0" w:color="auto"/>
        <w:right w:val="none" w:sz="0" w:space="0" w:color="auto"/>
      </w:divBdr>
      <w:divsChild>
        <w:div w:id="287587627">
          <w:marLeft w:val="0"/>
          <w:marRight w:val="0"/>
          <w:marTop w:val="0"/>
          <w:marBottom w:val="0"/>
          <w:divBdr>
            <w:top w:val="none" w:sz="0" w:space="0" w:color="auto"/>
            <w:left w:val="none" w:sz="0" w:space="0" w:color="auto"/>
            <w:bottom w:val="none" w:sz="0" w:space="0" w:color="auto"/>
            <w:right w:val="none" w:sz="0" w:space="0" w:color="auto"/>
          </w:divBdr>
          <w:divsChild>
            <w:div w:id="1655061422">
              <w:marLeft w:val="0"/>
              <w:marRight w:val="0"/>
              <w:marTop w:val="0"/>
              <w:marBottom w:val="0"/>
              <w:divBdr>
                <w:top w:val="none" w:sz="0" w:space="0" w:color="auto"/>
                <w:left w:val="none" w:sz="0" w:space="0" w:color="auto"/>
                <w:bottom w:val="none" w:sz="0" w:space="0" w:color="auto"/>
                <w:right w:val="none" w:sz="0" w:space="0" w:color="auto"/>
              </w:divBdr>
              <w:divsChild>
                <w:div w:id="5885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7968">
      <w:bodyDiv w:val="1"/>
      <w:marLeft w:val="0"/>
      <w:marRight w:val="0"/>
      <w:marTop w:val="0"/>
      <w:marBottom w:val="0"/>
      <w:divBdr>
        <w:top w:val="none" w:sz="0" w:space="0" w:color="auto"/>
        <w:left w:val="none" w:sz="0" w:space="0" w:color="auto"/>
        <w:bottom w:val="none" w:sz="0" w:space="0" w:color="auto"/>
        <w:right w:val="none" w:sz="0" w:space="0" w:color="auto"/>
      </w:divBdr>
    </w:div>
    <w:div w:id="1288466700">
      <w:bodyDiv w:val="1"/>
      <w:marLeft w:val="0"/>
      <w:marRight w:val="0"/>
      <w:marTop w:val="0"/>
      <w:marBottom w:val="0"/>
      <w:divBdr>
        <w:top w:val="none" w:sz="0" w:space="0" w:color="auto"/>
        <w:left w:val="none" w:sz="0" w:space="0" w:color="auto"/>
        <w:bottom w:val="none" w:sz="0" w:space="0" w:color="auto"/>
        <w:right w:val="none" w:sz="0" w:space="0" w:color="auto"/>
      </w:divBdr>
    </w:div>
    <w:div w:id="1379353514">
      <w:bodyDiv w:val="1"/>
      <w:marLeft w:val="0"/>
      <w:marRight w:val="0"/>
      <w:marTop w:val="0"/>
      <w:marBottom w:val="0"/>
      <w:divBdr>
        <w:top w:val="none" w:sz="0" w:space="0" w:color="auto"/>
        <w:left w:val="none" w:sz="0" w:space="0" w:color="auto"/>
        <w:bottom w:val="none" w:sz="0" w:space="0" w:color="auto"/>
        <w:right w:val="none" w:sz="0" w:space="0" w:color="auto"/>
      </w:divBdr>
    </w:div>
    <w:div w:id="1392729117">
      <w:bodyDiv w:val="1"/>
      <w:marLeft w:val="0"/>
      <w:marRight w:val="0"/>
      <w:marTop w:val="0"/>
      <w:marBottom w:val="0"/>
      <w:divBdr>
        <w:top w:val="none" w:sz="0" w:space="0" w:color="auto"/>
        <w:left w:val="none" w:sz="0" w:space="0" w:color="auto"/>
        <w:bottom w:val="none" w:sz="0" w:space="0" w:color="auto"/>
        <w:right w:val="none" w:sz="0" w:space="0" w:color="auto"/>
      </w:divBdr>
      <w:divsChild>
        <w:div w:id="67851585">
          <w:marLeft w:val="0"/>
          <w:marRight w:val="0"/>
          <w:marTop w:val="0"/>
          <w:marBottom w:val="0"/>
          <w:divBdr>
            <w:top w:val="none" w:sz="0" w:space="0" w:color="auto"/>
            <w:left w:val="none" w:sz="0" w:space="0" w:color="auto"/>
            <w:bottom w:val="none" w:sz="0" w:space="0" w:color="auto"/>
            <w:right w:val="none" w:sz="0" w:space="0" w:color="auto"/>
          </w:divBdr>
          <w:divsChild>
            <w:div w:id="193346896">
              <w:marLeft w:val="0"/>
              <w:marRight w:val="0"/>
              <w:marTop w:val="0"/>
              <w:marBottom w:val="0"/>
              <w:divBdr>
                <w:top w:val="none" w:sz="0" w:space="0" w:color="auto"/>
                <w:left w:val="none" w:sz="0" w:space="0" w:color="auto"/>
                <w:bottom w:val="none" w:sz="0" w:space="0" w:color="auto"/>
                <w:right w:val="none" w:sz="0" w:space="0" w:color="auto"/>
              </w:divBdr>
              <w:divsChild>
                <w:div w:id="49961000">
                  <w:marLeft w:val="0"/>
                  <w:marRight w:val="0"/>
                  <w:marTop w:val="0"/>
                  <w:marBottom w:val="0"/>
                  <w:divBdr>
                    <w:top w:val="none" w:sz="0" w:space="0" w:color="auto"/>
                    <w:left w:val="none" w:sz="0" w:space="0" w:color="auto"/>
                    <w:bottom w:val="none" w:sz="0" w:space="0" w:color="auto"/>
                    <w:right w:val="none" w:sz="0" w:space="0" w:color="auto"/>
                  </w:divBdr>
                </w:div>
              </w:divsChild>
            </w:div>
            <w:div w:id="1241912201">
              <w:marLeft w:val="0"/>
              <w:marRight w:val="0"/>
              <w:marTop w:val="0"/>
              <w:marBottom w:val="0"/>
              <w:divBdr>
                <w:top w:val="none" w:sz="0" w:space="0" w:color="auto"/>
                <w:left w:val="none" w:sz="0" w:space="0" w:color="auto"/>
                <w:bottom w:val="none" w:sz="0" w:space="0" w:color="auto"/>
                <w:right w:val="none" w:sz="0" w:space="0" w:color="auto"/>
              </w:divBdr>
              <w:divsChild>
                <w:div w:id="13758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16715">
      <w:bodyDiv w:val="1"/>
      <w:marLeft w:val="0"/>
      <w:marRight w:val="0"/>
      <w:marTop w:val="0"/>
      <w:marBottom w:val="0"/>
      <w:divBdr>
        <w:top w:val="none" w:sz="0" w:space="0" w:color="auto"/>
        <w:left w:val="none" w:sz="0" w:space="0" w:color="auto"/>
        <w:bottom w:val="none" w:sz="0" w:space="0" w:color="auto"/>
        <w:right w:val="none" w:sz="0" w:space="0" w:color="auto"/>
      </w:divBdr>
    </w:div>
    <w:div w:id="1406878319">
      <w:bodyDiv w:val="1"/>
      <w:marLeft w:val="0"/>
      <w:marRight w:val="0"/>
      <w:marTop w:val="0"/>
      <w:marBottom w:val="0"/>
      <w:divBdr>
        <w:top w:val="none" w:sz="0" w:space="0" w:color="auto"/>
        <w:left w:val="none" w:sz="0" w:space="0" w:color="auto"/>
        <w:bottom w:val="none" w:sz="0" w:space="0" w:color="auto"/>
        <w:right w:val="none" w:sz="0" w:space="0" w:color="auto"/>
      </w:divBdr>
      <w:divsChild>
        <w:div w:id="1541474050">
          <w:marLeft w:val="0"/>
          <w:marRight w:val="0"/>
          <w:marTop w:val="0"/>
          <w:marBottom w:val="0"/>
          <w:divBdr>
            <w:top w:val="none" w:sz="0" w:space="0" w:color="auto"/>
            <w:left w:val="none" w:sz="0" w:space="0" w:color="auto"/>
            <w:bottom w:val="none" w:sz="0" w:space="0" w:color="auto"/>
            <w:right w:val="none" w:sz="0" w:space="0" w:color="auto"/>
          </w:divBdr>
          <w:divsChild>
            <w:div w:id="1683046724">
              <w:marLeft w:val="0"/>
              <w:marRight w:val="0"/>
              <w:marTop w:val="0"/>
              <w:marBottom w:val="0"/>
              <w:divBdr>
                <w:top w:val="none" w:sz="0" w:space="0" w:color="auto"/>
                <w:left w:val="none" w:sz="0" w:space="0" w:color="auto"/>
                <w:bottom w:val="none" w:sz="0" w:space="0" w:color="auto"/>
                <w:right w:val="none" w:sz="0" w:space="0" w:color="auto"/>
              </w:divBdr>
              <w:divsChild>
                <w:div w:id="5034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4328">
      <w:bodyDiv w:val="1"/>
      <w:marLeft w:val="0"/>
      <w:marRight w:val="0"/>
      <w:marTop w:val="0"/>
      <w:marBottom w:val="0"/>
      <w:divBdr>
        <w:top w:val="none" w:sz="0" w:space="0" w:color="auto"/>
        <w:left w:val="none" w:sz="0" w:space="0" w:color="auto"/>
        <w:bottom w:val="none" w:sz="0" w:space="0" w:color="auto"/>
        <w:right w:val="none" w:sz="0" w:space="0" w:color="auto"/>
      </w:divBdr>
      <w:divsChild>
        <w:div w:id="1780949487">
          <w:marLeft w:val="0"/>
          <w:marRight w:val="0"/>
          <w:marTop w:val="0"/>
          <w:marBottom w:val="0"/>
          <w:divBdr>
            <w:top w:val="none" w:sz="0" w:space="0" w:color="auto"/>
            <w:left w:val="none" w:sz="0" w:space="0" w:color="auto"/>
            <w:bottom w:val="none" w:sz="0" w:space="0" w:color="auto"/>
            <w:right w:val="none" w:sz="0" w:space="0" w:color="auto"/>
          </w:divBdr>
          <w:divsChild>
            <w:div w:id="1852865811">
              <w:marLeft w:val="0"/>
              <w:marRight w:val="0"/>
              <w:marTop w:val="0"/>
              <w:marBottom w:val="0"/>
              <w:divBdr>
                <w:top w:val="none" w:sz="0" w:space="0" w:color="auto"/>
                <w:left w:val="none" w:sz="0" w:space="0" w:color="auto"/>
                <w:bottom w:val="none" w:sz="0" w:space="0" w:color="auto"/>
                <w:right w:val="none" w:sz="0" w:space="0" w:color="auto"/>
              </w:divBdr>
              <w:divsChild>
                <w:div w:id="575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57888">
      <w:bodyDiv w:val="1"/>
      <w:marLeft w:val="0"/>
      <w:marRight w:val="0"/>
      <w:marTop w:val="0"/>
      <w:marBottom w:val="0"/>
      <w:divBdr>
        <w:top w:val="none" w:sz="0" w:space="0" w:color="auto"/>
        <w:left w:val="none" w:sz="0" w:space="0" w:color="auto"/>
        <w:bottom w:val="none" w:sz="0" w:space="0" w:color="auto"/>
        <w:right w:val="none" w:sz="0" w:space="0" w:color="auto"/>
      </w:divBdr>
    </w:div>
    <w:div w:id="1545291596">
      <w:bodyDiv w:val="1"/>
      <w:marLeft w:val="0"/>
      <w:marRight w:val="0"/>
      <w:marTop w:val="0"/>
      <w:marBottom w:val="0"/>
      <w:divBdr>
        <w:top w:val="none" w:sz="0" w:space="0" w:color="auto"/>
        <w:left w:val="none" w:sz="0" w:space="0" w:color="auto"/>
        <w:bottom w:val="none" w:sz="0" w:space="0" w:color="auto"/>
        <w:right w:val="none" w:sz="0" w:space="0" w:color="auto"/>
      </w:divBdr>
    </w:div>
    <w:div w:id="1619408968">
      <w:bodyDiv w:val="1"/>
      <w:marLeft w:val="0"/>
      <w:marRight w:val="0"/>
      <w:marTop w:val="0"/>
      <w:marBottom w:val="0"/>
      <w:divBdr>
        <w:top w:val="none" w:sz="0" w:space="0" w:color="auto"/>
        <w:left w:val="none" w:sz="0" w:space="0" w:color="auto"/>
        <w:bottom w:val="none" w:sz="0" w:space="0" w:color="auto"/>
        <w:right w:val="none" w:sz="0" w:space="0" w:color="auto"/>
      </w:divBdr>
    </w:div>
    <w:div w:id="1720083970">
      <w:bodyDiv w:val="1"/>
      <w:marLeft w:val="0"/>
      <w:marRight w:val="0"/>
      <w:marTop w:val="0"/>
      <w:marBottom w:val="0"/>
      <w:divBdr>
        <w:top w:val="none" w:sz="0" w:space="0" w:color="auto"/>
        <w:left w:val="none" w:sz="0" w:space="0" w:color="auto"/>
        <w:bottom w:val="none" w:sz="0" w:space="0" w:color="auto"/>
        <w:right w:val="none" w:sz="0" w:space="0" w:color="auto"/>
      </w:divBdr>
    </w:div>
    <w:div w:id="1798180941">
      <w:bodyDiv w:val="1"/>
      <w:marLeft w:val="0"/>
      <w:marRight w:val="0"/>
      <w:marTop w:val="0"/>
      <w:marBottom w:val="0"/>
      <w:divBdr>
        <w:top w:val="none" w:sz="0" w:space="0" w:color="auto"/>
        <w:left w:val="none" w:sz="0" w:space="0" w:color="auto"/>
        <w:bottom w:val="none" w:sz="0" w:space="0" w:color="auto"/>
        <w:right w:val="none" w:sz="0" w:space="0" w:color="auto"/>
      </w:divBdr>
      <w:divsChild>
        <w:div w:id="64649567">
          <w:marLeft w:val="0"/>
          <w:marRight w:val="0"/>
          <w:marTop w:val="0"/>
          <w:marBottom w:val="0"/>
          <w:divBdr>
            <w:top w:val="none" w:sz="0" w:space="0" w:color="auto"/>
            <w:left w:val="none" w:sz="0" w:space="0" w:color="auto"/>
            <w:bottom w:val="none" w:sz="0" w:space="0" w:color="auto"/>
            <w:right w:val="none" w:sz="0" w:space="0" w:color="auto"/>
          </w:divBdr>
          <w:divsChild>
            <w:div w:id="492645681">
              <w:marLeft w:val="0"/>
              <w:marRight w:val="0"/>
              <w:marTop w:val="0"/>
              <w:marBottom w:val="0"/>
              <w:divBdr>
                <w:top w:val="none" w:sz="0" w:space="0" w:color="auto"/>
                <w:left w:val="none" w:sz="0" w:space="0" w:color="auto"/>
                <w:bottom w:val="none" w:sz="0" w:space="0" w:color="auto"/>
                <w:right w:val="none" w:sz="0" w:space="0" w:color="auto"/>
              </w:divBdr>
              <w:divsChild>
                <w:div w:id="10499927">
                  <w:marLeft w:val="0"/>
                  <w:marRight w:val="0"/>
                  <w:marTop w:val="0"/>
                  <w:marBottom w:val="0"/>
                  <w:divBdr>
                    <w:top w:val="none" w:sz="0" w:space="0" w:color="auto"/>
                    <w:left w:val="none" w:sz="0" w:space="0" w:color="auto"/>
                    <w:bottom w:val="none" w:sz="0" w:space="0" w:color="auto"/>
                    <w:right w:val="none" w:sz="0" w:space="0" w:color="auto"/>
                  </w:divBdr>
                </w:div>
              </w:divsChild>
            </w:div>
            <w:div w:id="1689479903">
              <w:marLeft w:val="0"/>
              <w:marRight w:val="0"/>
              <w:marTop w:val="0"/>
              <w:marBottom w:val="0"/>
              <w:divBdr>
                <w:top w:val="none" w:sz="0" w:space="0" w:color="auto"/>
                <w:left w:val="none" w:sz="0" w:space="0" w:color="auto"/>
                <w:bottom w:val="none" w:sz="0" w:space="0" w:color="auto"/>
                <w:right w:val="none" w:sz="0" w:space="0" w:color="auto"/>
              </w:divBdr>
              <w:divsChild>
                <w:div w:id="11446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0930">
          <w:marLeft w:val="0"/>
          <w:marRight w:val="0"/>
          <w:marTop w:val="0"/>
          <w:marBottom w:val="0"/>
          <w:divBdr>
            <w:top w:val="none" w:sz="0" w:space="0" w:color="auto"/>
            <w:left w:val="none" w:sz="0" w:space="0" w:color="auto"/>
            <w:bottom w:val="none" w:sz="0" w:space="0" w:color="auto"/>
            <w:right w:val="none" w:sz="0" w:space="0" w:color="auto"/>
          </w:divBdr>
          <w:divsChild>
            <w:div w:id="1799490799">
              <w:marLeft w:val="0"/>
              <w:marRight w:val="0"/>
              <w:marTop w:val="0"/>
              <w:marBottom w:val="0"/>
              <w:divBdr>
                <w:top w:val="none" w:sz="0" w:space="0" w:color="auto"/>
                <w:left w:val="none" w:sz="0" w:space="0" w:color="auto"/>
                <w:bottom w:val="none" w:sz="0" w:space="0" w:color="auto"/>
                <w:right w:val="none" w:sz="0" w:space="0" w:color="auto"/>
              </w:divBdr>
              <w:divsChild>
                <w:div w:id="711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969">
      <w:bodyDiv w:val="1"/>
      <w:marLeft w:val="0"/>
      <w:marRight w:val="0"/>
      <w:marTop w:val="0"/>
      <w:marBottom w:val="0"/>
      <w:divBdr>
        <w:top w:val="none" w:sz="0" w:space="0" w:color="auto"/>
        <w:left w:val="none" w:sz="0" w:space="0" w:color="auto"/>
        <w:bottom w:val="none" w:sz="0" w:space="0" w:color="auto"/>
        <w:right w:val="none" w:sz="0" w:space="0" w:color="auto"/>
      </w:divBdr>
    </w:div>
    <w:div w:id="1889683375">
      <w:bodyDiv w:val="1"/>
      <w:marLeft w:val="0"/>
      <w:marRight w:val="0"/>
      <w:marTop w:val="0"/>
      <w:marBottom w:val="0"/>
      <w:divBdr>
        <w:top w:val="none" w:sz="0" w:space="0" w:color="auto"/>
        <w:left w:val="none" w:sz="0" w:space="0" w:color="auto"/>
        <w:bottom w:val="none" w:sz="0" w:space="0" w:color="auto"/>
        <w:right w:val="none" w:sz="0" w:space="0" w:color="auto"/>
      </w:divBdr>
    </w:div>
    <w:div w:id="1962761858">
      <w:bodyDiv w:val="1"/>
      <w:marLeft w:val="0"/>
      <w:marRight w:val="0"/>
      <w:marTop w:val="0"/>
      <w:marBottom w:val="0"/>
      <w:divBdr>
        <w:top w:val="none" w:sz="0" w:space="0" w:color="auto"/>
        <w:left w:val="none" w:sz="0" w:space="0" w:color="auto"/>
        <w:bottom w:val="none" w:sz="0" w:space="0" w:color="auto"/>
        <w:right w:val="none" w:sz="0" w:space="0" w:color="auto"/>
      </w:divBdr>
    </w:div>
    <w:div w:id="1987322540">
      <w:bodyDiv w:val="1"/>
      <w:marLeft w:val="0"/>
      <w:marRight w:val="0"/>
      <w:marTop w:val="0"/>
      <w:marBottom w:val="0"/>
      <w:divBdr>
        <w:top w:val="none" w:sz="0" w:space="0" w:color="auto"/>
        <w:left w:val="none" w:sz="0" w:space="0" w:color="auto"/>
        <w:bottom w:val="none" w:sz="0" w:space="0" w:color="auto"/>
        <w:right w:val="none" w:sz="0" w:space="0" w:color="auto"/>
      </w:divBdr>
    </w:div>
    <w:div w:id="2094275756">
      <w:bodyDiv w:val="1"/>
      <w:marLeft w:val="0"/>
      <w:marRight w:val="0"/>
      <w:marTop w:val="0"/>
      <w:marBottom w:val="0"/>
      <w:divBdr>
        <w:top w:val="none" w:sz="0" w:space="0" w:color="auto"/>
        <w:left w:val="none" w:sz="0" w:space="0" w:color="auto"/>
        <w:bottom w:val="none" w:sz="0" w:space="0" w:color="auto"/>
        <w:right w:val="none" w:sz="0" w:space="0" w:color="auto"/>
      </w:divBdr>
      <w:divsChild>
        <w:div w:id="1956059581">
          <w:marLeft w:val="0"/>
          <w:marRight w:val="0"/>
          <w:marTop w:val="0"/>
          <w:marBottom w:val="0"/>
          <w:divBdr>
            <w:top w:val="none" w:sz="0" w:space="0" w:color="auto"/>
            <w:left w:val="none" w:sz="0" w:space="0" w:color="auto"/>
            <w:bottom w:val="none" w:sz="0" w:space="0" w:color="auto"/>
            <w:right w:val="none" w:sz="0" w:space="0" w:color="auto"/>
          </w:divBdr>
          <w:divsChild>
            <w:div w:id="632367190">
              <w:marLeft w:val="0"/>
              <w:marRight w:val="0"/>
              <w:marTop w:val="0"/>
              <w:marBottom w:val="0"/>
              <w:divBdr>
                <w:top w:val="none" w:sz="0" w:space="0" w:color="auto"/>
                <w:left w:val="none" w:sz="0" w:space="0" w:color="auto"/>
                <w:bottom w:val="none" w:sz="0" w:space="0" w:color="auto"/>
                <w:right w:val="none" w:sz="0" w:space="0" w:color="auto"/>
              </w:divBdr>
              <w:divsChild>
                <w:div w:id="1248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4696</Words>
  <Characters>26769</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agorelli</dc:creator>
  <cp:keywords/>
  <dc:description/>
  <cp:lastModifiedBy>DOMENICHINI GRAZIA</cp:lastModifiedBy>
  <cp:revision>13</cp:revision>
  <cp:lastPrinted>2023-09-22T10:45:00Z</cp:lastPrinted>
  <dcterms:created xsi:type="dcterms:W3CDTF">2023-09-12T14:20:00Z</dcterms:created>
  <dcterms:modified xsi:type="dcterms:W3CDTF">2023-10-03T06:57:00Z</dcterms:modified>
</cp:coreProperties>
</file>