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99" w:rsidRDefault="00CE24C1">
      <w:bookmarkStart w:id="0" w:name="_GoBack"/>
      <w:bookmarkEnd w:id="0"/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3710104</wp:posOffset>
            </wp:positionH>
            <wp:positionV relativeFrom="page">
              <wp:posOffset>0</wp:posOffset>
            </wp:positionV>
            <wp:extent cx="2399866" cy="1142793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17"/>
                <wp:lineTo x="0" y="21617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20-07-29 alle 11.02.4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66" cy="11427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571396</wp:posOffset>
            </wp:positionV>
            <wp:extent cx="1851210" cy="32107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ronson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10" cy="3210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B1F99" w:rsidRDefault="006B1F99"/>
    <w:p w:rsidR="006B1F99" w:rsidRDefault="00CE24C1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ScrittuRa</w:t>
      </w:r>
      <w:proofErr w:type="spellEnd"/>
      <w:r>
        <w:rPr>
          <w:rFonts w:ascii="Times New Roman" w:hAnsi="Times New Roman"/>
        </w:rPr>
        <w:t xml:space="preserve"> Festival e </w:t>
      </w:r>
      <w:proofErr w:type="spellStart"/>
      <w:r>
        <w:rPr>
          <w:rFonts w:ascii="Times New Roman" w:hAnsi="Times New Roman"/>
        </w:rPr>
        <w:t>Bronson</w:t>
      </w:r>
      <w:proofErr w:type="spellEnd"/>
      <w:r>
        <w:rPr>
          <w:rFonts w:ascii="Times New Roman" w:hAnsi="Times New Roman"/>
        </w:rPr>
        <w:t xml:space="preserve"> Produzioni 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presentano 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La NOTTE D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INFERNO</w:t>
      </w:r>
    </w:p>
    <w:p w:rsidR="006B1F99" w:rsidRDefault="006B1F99">
      <w:pPr>
        <w:rPr>
          <w:rFonts w:ascii="Times New Roman" w:eastAsia="Times New Roman" w:hAnsi="Times New Roman" w:cs="Times New Roman"/>
        </w:rPr>
      </w:pP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Notte d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Inferno</w:t>
      </w:r>
      <w:r>
        <w:rPr>
          <w:rFonts w:ascii="Times New Roman" w:hAnsi="Times New Roman"/>
        </w:rPr>
        <w:t xml:space="preserve">” è </w:t>
      </w:r>
      <w:r>
        <w:rPr>
          <w:rFonts w:ascii="Times New Roman" w:hAnsi="Times New Roman"/>
        </w:rPr>
        <w:t>un progetto che vedr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protagonista la grande poesia internazionale in dialogo con la musica contemporanea per una festa che unir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 xml:space="preserve">cultura alta e popolare, </w:t>
      </w:r>
      <w:r>
        <w:rPr>
          <w:rFonts w:ascii="Times New Roman" w:hAnsi="Times New Roman"/>
        </w:rPr>
        <w:t>pubblico adulto e giovane in una serie di iniziative ispirate all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Inferno di Dante. Il programma curato da </w:t>
      </w:r>
      <w:proofErr w:type="spellStart"/>
      <w:r>
        <w:rPr>
          <w:rFonts w:ascii="Times New Roman" w:hAnsi="Times New Roman"/>
        </w:rPr>
        <w:t>ScrittuRa</w:t>
      </w:r>
      <w:proofErr w:type="spellEnd"/>
      <w:r>
        <w:rPr>
          <w:rFonts w:ascii="Times New Roman" w:hAnsi="Times New Roman"/>
        </w:rPr>
        <w:t xml:space="preserve"> festival e </w:t>
      </w:r>
      <w:proofErr w:type="spellStart"/>
      <w:r>
        <w:rPr>
          <w:rFonts w:ascii="Times New Roman" w:hAnsi="Times New Roman"/>
        </w:rPr>
        <w:t>Bronson</w:t>
      </w:r>
      <w:proofErr w:type="spellEnd"/>
      <w:r>
        <w:rPr>
          <w:rFonts w:ascii="Times New Roman" w:hAnsi="Times New Roman"/>
        </w:rPr>
        <w:t xml:space="preserve"> Produzioni sar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ricchissimo, multidisciplinare e diffuso e coinvolger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diversi luoghi simbolo della citt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Nell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Aprile</w:t>
      </w:r>
      <w:proofErr w:type="gramEnd"/>
      <w:r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el 2021 Ravenna, con le sue piazze e i suoi teatri, con il Mar, la Biblioteca Classense e i suoi luoghi magici, si trasformer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per un giorno in citt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della poesia ospitando fino a notte fonda poeti, artisti e musicisti da tutto il mondo.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Sar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la risposta d</w:t>
      </w:r>
      <w:r>
        <w:rPr>
          <w:rFonts w:ascii="Times New Roman" w:hAnsi="Times New Roman"/>
        </w:rPr>
        <w:t>antesca alle tradizionali notti d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oro e notti rosa e contraddistinguer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la primavera dell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anno dantesco. Saranno celebrati il tema popolare della trama e la forma classica dello stile cos</w:t>
      </w:r>
      <w:r>
        <w:rPr>
          <w:rFonts w:ascii="Times New Roman" w:hAnsi="Times New Roman"/>
        </w:rPr>
        <w:t xml:space="preserve">ì </w:t>
      </w:r>
      <w:r>
        <w:rPr>
          <w:rFonts w:ascii="Times New Roman" w:hAnsi="Times New Roman"/>
        </w:rPr>
        <w:t>come il profondo lavoro sul linguaggio e sui simboli nascosti. Un c</w:t>
      </w:r>
      <w:r>
        <w:rPr>
          <w:rFonts w:ascii="Times New Roman" w:hAnsi="Times New Roman"/>
        </w:rPr>
        <w:t>artellone fitto di appuntamenti che testimonieranno come la poesia riesca ancora oggi a parlare alle donne e agli uomini del nostro tempo e sia ancora straordinariamente attuale. Un susseguirsi di letture, e concerti che saranno vera e propria colonna sono</w:t>
      </w:r>
      <w:r>
        <w:rPr>
          <w:rFonts w:ascii="Times New Roman" w:hAnsi="Times New Roman"/>
        </w:rPr>
        <w:t>ra per la poesia e le visioni dalla mattina fino a tarda notte. La poesia abiter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 xml:space="preserve">in luoghi dedicati solitamente ad altro, riverberando in una sorta di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dissacrazione poetica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. Non aggiungiamo altro per non rovinare la sorpresa, sappiate solo che nomi di g</w:t>
      </w:r>
      <w:r>
        <w:rPr>
          <w:rFonts w:ascii="Times New Roman" w:hAnsi="Times New Roman"/>
        </w:rPr>
        <w:t>rande rilievo sono gi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al lavoro per Ravenna.</w:t>
      </w:r>
    </w:p>
    <w:p w:rsidR="006B1F99" w:rsidRDefault="006B1F99">
      <w:pPr>
        <w:rPr>
          <w:rFonts w:ascii="Times New Roman" w:eastAsia="Times New Roman" w:hAnsi="Times New Roman" w:cs="Times New Roman"/>
        </w:rPr>
      </w:pPr>
    </w:p>
    <w:p w:rsidR="006B1F99" w:rsidRDefault="006B1F99">
      <w:pPr>
        <w:rPr>
          <w:rFonts w:ascii="Times New Roman" w:eastAsia="Times New Roman" w:hAnsi="Times New Roman" w:cs="Times New Roman"/>
        </w:rPr>
      </w:pPr>
    </w:p>
    <w:p w:rsidR="006B1F99" w:rsidRDefault="006B1F99">
      <w:pPr>
        <w:rPr>
          <w:rFonts w:ascii="Times New Roman" w:eastAsia="Times New Roman" w:hAnsi="Times New Roman" w:cs="Times New Roman"/>
        </w:rPr>
      </w:pPr>
    </w:p>
    <w:p w:rsidR="006B1F99" w:rsidRDefault="00CE24C1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Bronson</w:t>
      </w:r>
      <w:proofErr w:type="spellEnd"/>
      <w:r>
        <w:rPr>
          <w:rFonts w:ascii="Times New Roman" w:hAnsi="Times New Roman"/>
        </w:rPr>
        <w:t xml:space="preserve"> Produzioni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presenta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TRANSMISSIONS XIII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26 27 28 NOVEMBRE</w:t>
      </w:r>
    </w:p>
    <w:p w:rsidR="006B1F99" w:rsidRDefault="006B1F99">
      <w:pPr>
        <w:rPr>
          <w:rFonts w:ascii="Times New Roman" w:eastAsia="Times New Roman" w:hAnsi="Times New Roman" w:cs="Times New Roman"/>
        </w:rPr>
      </w:pPr>
    </w:p>
    <w:p w:rsidR="006B1F99" w:rsidRDefault="00CE24C1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Transmissions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è </w:t>
      </w:r>
      <w:r>
        <w:rPr>
          <w:rFonts w:ascii="Times New Roman" w:hAnsi="Times New Roman"/>
        </w:rPr>
        <w:t xml:space="preserve">il festival di </w:t>
      </w:r>
      <w:proofErr w:type="spellStart"/>
      <w:r>
        <w:rPr>
          <w:rFonts w:ascii="Times New Roman" w:hAnsi="Times New Roman"/>
        </w:rPr>
        <w:t>Bronson</w:t>
      </w:r>
      <w:proofErr w:type="spellEnd"/>
      <w:r>
        <w:rPr>
          <w:rFonts w:ascii="Times New Roman" w:hAnsi="Times New Roman"/>
        </w:rPr>
        <w:t xml:space="preserve"> Produzioni dedicato alla musica sperimentale e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avanguardia che esplora i territori pi</w:t>
      </w:r>
      <w:r>
        <w:rPr>
          <w:rFonts w:ascii="Times New Roman" w:hAnsi="Times New Roman"/>
        </w:rPr>
        <w:t xml:space="preserve">ù </w:t>
      </w:r>
      <w:r>
        <w:rPr>
          <w:rFonts w:ascii="Times New Roman" w:hAnsi="Times New Roman"/>
        </w:rPr>
        <w:t xml:space="preserve">innovativi </w:t>
      </w:r>
      <w:r>
        <w:rPr>
          <w:rFonts w:ascii="Times New Roman" w:hAnsi="Times New Roman"/>
        </w:rPr>
        <w:t>della musica contemporanea, una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ricerca attorno al mondo alla scoperta delle sonorit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di confine. Un Festival diffuso nella citt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di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Ravenna che nel tempo si </w:t>
      </w:r>
      <w:r>
        <w:rPr>
          <w:rFonts w:ascii="Times New Roman" w:hAnsi="Times New Roman"/>
        </w:rPr>
        <w:t xml:space="preserve">è </w:t>
      </w:r>
      <w:r>
        <w:rPr>
          <w:rFonts w:ascii="Times New Roman" w:hAnsi="Times New Roman"/>
        </w:rPr>
        <w:t>guadagnato 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appellativo di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Boutique Festival</w:t>
      </w:r>
      <w:r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>tra gli appassionati e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gli addetti ai lavori. La</w:t>
      </w:r>
      <w:r>
        <w:rPr>
          <w:rFonts w:ascii="Times New Roman" w:hAnsi="Times New Roman"/>
        </w:rPr>
        <w:t xml:space="preserve"> tredicesima edizione, che avr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luogo nell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ultima settimana di </w:t>
      </w:r>
      <w:proofErr w:type="gramStart"/>
      <w:r>
        <w:rPr>
          <w:rFonts w:ascii="Times New Roman" w:hAnsi="Times New Roman"/>
        </w:rPr>
        <w:t>Novembre</w:t>
      </w:r>
      <w:proofErr w:type="gramEnd"/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2020, sar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caratterizzata da un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inedita linea di programma appositamente realizzata in occasione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delle celebrazioni del 700</w:t>
      </w:r>
      <w:r>
        <w:rPr>
          <w:rFonts w:ascii="Times New Roman" w:hAnsi="Times New Roman"/>
        </w:rPr>
        <w:t xml:space="preserve">° </w:t>
      </w:r>
      <w:r>
        <w:rPr>
          <w:rFonts w:ascii="Times New Roman" w:hAnsi="Times New Roman"/>
        </w:rPr>
        <w:t>annuale della morte di Dante che prevede il supporto di pre</w:t>
      </w:r>
      <w:r>
        <w:rPr>
          <w:rFonts w:ascii="Times New Roman" w:hAnsi="Times New Roman"/>
        </w:rPr>
        <w:t>stigiose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collaborazioni internazionali. 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idea progettuale </w:t>
      </w:r>
      <w:r>
        <w:rPr>
          <w:rFonts w:ascii="Times New Roman" w:hAnsi="Times New Roman"/>
        </w:rPr>
        <w:t xml:space="preserve">è </w:t>
      </w:r>
      <w:r>
        <w:rPr>
          <w:rFonts w:ascii="Times New Roman" w:hAnsi="Times New Roman"/>
        </w:rPr>
        <w:t xml:space="preserve">quella di creare un vero e proprio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eco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risonante</w:t>
      </w:r>
      <w:r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>nei luoghi che hanno ispirato Dante per completare la sua opera, attraverso un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programma di residenze </w:t>
      </w:r>
      <w:r>
        <w:rPr>
          <w:rFonts w:ascii="Times New Roman" w:hAnsi="Times New Roman"/>
          <w:i/>
          <w:iCs/>
        </w:rPr>
        <w:t xml:space="preserve">site </w:t>
      </w:r>
      <w:proofErr w:type="spellStart"/>
      <w:r>
        <w:rPr>
          <w:rFonts w:ascii="Times New Roman" w:hAnsi="Times New Roman"/>
          <w:i/>
          <w:iCs/>
        </w:rPr>
        <w:t>specific</w:t>
      </w:r>
      <w:proofErr w:type="spellEnd"/>
      <w:r>
        <w:rPr>
          <w:rFonts w:ascii="Times New Roman" w:hAnsi="Times New Roman"/>
        </w:rPr>
        <w:t xml:space="preserve"> con un collettivo di ospiti </w:t>
      </w:r>
      <w:r>
        <w:rPr>
          <w:rFonts w:ascii="Times New Roman" w:hAnsi="Times New Roman"/>
        </w:rPr>
        <w:t>internazionali raccolti per</w:t>
      </w:r>
    </w:p>
    <w:p w:rsidR="006B1F99" w:rsidRDefault="00CE24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occasione dal curatore Francesco </w:t>
      </w:r>
      <w:proofErr w:type="spellStart"/>
      <w:r>
        <w:rPr>
          <w:rFonts w:ascii="Times New Roman" w:hAnsi="Times New Roman"/>
        </w:rPr>
        <w:t>Donadello</w:t>
      </w:r>
      <w:proofErr w:type="spellEnd"/>
      <w:r>
        <w:rPr>
          <w:rFonts w:ascii="Times New Roman" w:hAnsi="Times New Roman"/>
        </w:rPr>
        <w:t>.</w:t>
      </w:r>
    </w:p>
    <w:p w:rsidR="006B1F99" w:rsidRDefault="006B1F99">
      <w:pPr>
        <w:rPr>
          <w:rFonts w:ascii="Times New Roman" w:eastAsia="Times New Roman" w:hAnsi="Times New Roman" w:cs="Times New Roman"/>
        </w:rPr>
      </w:pPr>
    </w:p>
    <w:p w:rsidR="006B1F99" w:rsidRDefault="00CE24C1">
      <w:r>
        <w:rPr>
          <w:rFonts w:ascii="Times New Roman" w:hAnsi="Times New Roman"/>
        </w:rPr>
        <w:t>Entrambi i programmi verranno annunciati nelle prossime settimane.</w:t>
      </w:r>
    </w:p>
    <w:sectPr w:rsidR="006B1F99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C1" w:rsidRDefault="00CE24C1">
      <w:r>
        <w:separator/>
      </w:r>
    </w:p>
  </w:endnote>
  <w:endnote w:type="continuationSeparator" w:id="0">
    <w:p w:rsidR="00CE24C1" w:rsidRDefault="00CE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99" w:rsidRDefault="006B1F9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C1" w:rsidRDefault="00CE24C1">
      <w:r>
        <w:separator/>
      </w:r>
    </w:p>
  </w:footnote>
  <w:footnote w:type="continuationSeparator" w:id="0">
    <w:p w:rsidR="00CE24C1" w:rsidRDefault="00CE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99" w:rsidRDefault="006B1F99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99"/>
    <w:rsid w:val="006B1F99"/>
    <w:rsid w:val="00CE24C1"/>
    <w:rsid w:val="00F6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7FED3-E06B-4ECD-A7F5-80BD3AB7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FUSCONI ELISABETTA</dc:creator>
  <cp:lastModifiedBy>FUSCONI ELISABETTA</cp:lastModifiedBy>
  <cp:revision>2</cp:revision>
  <dcterms:created xsi:type="dcterms:W3CDTF">2020-07-29T10:09:00Z</dcterms:created>
  <dcterms:modified xsi:type="dcterms:W3CDTF">2020-07-29T10:09:00Z</dcterms:modified>
</cp:coreProperties>
</file>